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12291E" w14:textId="4EA3E456" w:rsidR="00DF721D" w:rsidRDefault="00CA0679">
      <w:pPr>
        <w:pBdr>
          <w:top w:val="nil"/>
          <w:left w:val="nil"/>
          <w:bottom w:val="nil"/>
          <w:right w:val="nil"/>
          <w:between w:val="nil"/>
        </w:pBdr>
        <w:tabs>
          <w:tab w:val="center" w:pos="4536"/>
          <w:tab w:val="right" w:pos="9072"/>
        </w:tabs>
        <w:jc w:val="center"/>
        <w:rPr>
          <w:rFonts w:ascii="Calibri" w:eastAsia="Calibri" w:hAnsi="Calibri" w:cs="Calibri"/>
          <w:b/>
          <w:smallCaps/>
          <w:color w:val="000000"/>
        </w:rPr>
      </w:pPr>
      <w:r>
        <w:rPr>
          <w:rFonts w:ascii="Calibri" w:eastAsia="Calibri" w:hAnsi="Calibri" w:cs="Calibri"/>
          <w:b/>
          <w:smallCaps/>
          <w:color w:val="000000"/>
        </w:rPr>
        <w:t>KUPNÍ SMLOUVA</w:t>
      </w:r>
    </w:p>
    <w:p w14:paraId="72C03D83" w14:textId="77777777" w:rsidR="00DF721D" w:rsidRDefault="00DF721D">
      <w:pPr>
        <w:widowControl w:val="0"/>
        <w:rPr>
          <w:rFonts w:ascii="Calibri" w:eastAsia="Calibri" w:hAnsi="Calibri" w:cs="Calibri"/>
          <w:b/>
          <w:sz w:val="20"/>
          <w:szCs w:val="20"/>
        </w:rPr>
      </w:pPr>
    </w:p>
    <w:p w14:paraId="5404ADB8" w14:textId="532209CE" w:rsidR="00DF721D" w:rsidRDefault="00BE0A1F">
      <w:pPr>
        <w:widowControl w:val="0"/>
        <w:spacing w:before="60"/>
        <w:rPr>
          <w:rFonts w:ascii="Calibri" w:eastAsia="Calibri" w:hAnsi="Calibri" w:cs="Calibri"/>
          <w:b/>
          <w:sz w:val="20"/>
          <w:szCs w:val="20"/>
        </w:rPr>
      </w:pPr>
      <w:r>
        <w:rPr>
          <w:rFonts w:ascii="Calibri" w:eastAsia="Calibri" w:hAnsi="Calibri" w:cs="Calibri"/>
          <w:b/>
          <w:sz w:val="20"/>
          <w:szCs w:val="20"/>
        </w:rPr>
        <w:t>Moravskoslezské</w:t>
      </w:r>
      <w:r w:rsidR="00CA0679">
        <w:rPr>
          <w:rFonts w:ascii="Calibri" w:eastAsia="Calibri" w:hAnsi="Calibri" w:cs="Calibri"/>
          <w:b/>
          <w:sz w:val="20"/>
          <w:szCs w:val="20"/>
        </w:rPr>
        <w:t xml:space="preserve"> datové centrum, příspěvková organizace </w:t>
      </w:r>
    </w:p>
    <w:p w14:paraId="528951AC" w14:textId="77777777" w:rsidR="00DF721D" w:rsidRDefault="00CA0679">
      <w:pPr>
        <w:widowControl w:val="0"/>
        <w:rPr>
          <w:rFonts w:ascii="Calibri" w:eastAsia="Calibri" w:hAnsi="Calibri" w:cs="Calibri"/>
          <w:sz w:val="20"/>
          <w:szCs w:val="20"/>
        </w:rPr>
      </w:pPr>
      <w:r>
        <w:rPr>
          <w:rFonts w:ascii="Calibri" w:eastAsia="Calibri" w:hAnsi="Calibri" w:cs="Calibri"/>
          <w:sz w:val="20"/>
          <w:szCs w:val="20"/>
        </w:rPr>
        <w:t>se sídlem: Na Jízdárně 2824/2, Moravská Ostrava, 702 00 Ostrava</w:t>
      </w:r>
    </w:p>
    <w:p w14:paraId="790F078D" w14:textId="77777777" w:rsidR="00DF721D" w:rsidRDefault="00CA0679">
      <w:pPr>
        <w:widowControl w:val="0"/>
        <w:rPr>
          <w:rFonts w:ascii="Calibri" w:eastAsia="Calibri" w:hAnsi="Calibri" w:cs="Calibri"/>
          <w:sz w:val="20"/>
          <w:szCs w:val="20"/>
        </w:rPr>
      </w:pPr>
      <w:r>
        <w:rPr>
          <w:rFonts w:ascii="Calibri" w:eastAsia="Calibri" w:hAnsi="Calibri" w:cs="Calibri"/>
          <w:sz w:val="20"/>
          <w:szCs w:val="20"/>
        </w:rPr>
        <w:t>IČO: 06839517</w:t>
      </w:r>
    </w:p>
    <w:p w14:paraId="50A1A4C8" w14:textId="77777777" w:rsidR="00DF721D" w:rsidRDefault="00CA0679">
      <w:pPr>
        <w:widowControl w:val="0"/>
        <w:rPr>
          <w:rFonts w:ascii="Calibri" w:eastAsia="Calibri" w:hAnsi="Calibri" w:cs="Calibri"/>
          <w:sz w:val="20"/>
          <w:szCs w:val="20"/>
        </w:rPr>
      </w:pPr>
      <w:r>
        <w:rPr>
          <w:rFonts w:ascii="Calibri" w:eastAsia="Calibri" w:hAnsi="Calibri" w:cs="Calibri"/>
          <w:sz w:val="20"/>
          <w:szCs w:val="20"/>
        </w:rPr>
        <w:t xml:space="preserve">zapsána v obchodním rejstříku vedeném Krajským soudem v Ostravě, oddíl </w:t>
      </w:r>
      <w:proofErr w:type="spellStart"/>
      <w:r>
        <w:rPr>
          <w:rFonts w:ascii="Calibri" w:eastAsia="Calibri" w:hAnsi="Calibri" w:cs="Calibri"/>
          <w:sz w:val="20"/>
          <w:szCs w:val="20"/>
        </w:rPr>
        <w:t>Pr</w:t>
      </w:r>
      <w:proofErr w:type="spellEnd"/>
      <w:r>
        <w:rPr>
          <w:rFonts w:ascii="Calibri" w:eastAsia="Calibri" w:hAnsi="Calibri" w:cs="Calibri"/>
          <w:sz w:val="20"/>
          <w:szCs w:val="20"/>
        </w:rPr>
        <w:t>, vložka 5292</w:t>
      </w:r>
    </w:p>
    <w:p w14:paraId="643B7089" w14:textId="206773E0" w:rsidR="00DF721D" w:rsidRDefault="00CA0679">
      <w:pPr>
        <w:widowControl w:val="0"/>
        <w:rPr>
          <w:rFonts w:ascii="Calibri" w:eastAsia="Calibri" w:hAnsi="Calibri" w:cs="Calibri"/>
          <w:sz w:val="20"/>
          <w:szCs w:val="20"/>
        </w:rPr>
      </w:pPr>
      <w:r>
        <w:rPr>
          <w:rFonts w:ascii="Calibri" w:eastAsia="Calibri" w:hAnsi="Calibri" w:cs="Calibri"/>
          <w:sz w:val="20"/>
          <w:szCs w:val="20"/>
        </w:rPr>
        <w:t xml:space="preserve">zastoupena: </w:t>
      </w:r>
      <w:r>
        <w:rPr>
          <w:rFonts w:ascii="Calibri" w:eastAsia="Calibri" w:hAnsi="Calibri" w:cs="Calibri"/>
          <w:color w:val="000000"/>
          <w:sz w:val="20"/>
          <w:szCs w:val="20"/>
        </w:rPr>
        <w:t xml:space="preserve">Mgr. </w:t>
      </w:r>
      <w:r>
        <w:rPr>
          <w:rFonts w:ascii="Calibri" w:eastAsia="Calibri" w:hAnsi="Calibri" w:cs="Calibri"/>
          <w:sz w:val="20"/>
          <w:szCs w:val="20"/>
        </w:rPr>
        <w:t>Ing.</w:t>
      </w:r>
      <w:r w:rsidR="004A158E">
        <w:rPr>
          <w:rFonts w:ascii="Calibri" w:eastAsia="Calibri" w:hAnsi="Calibri" w:cs="Calibri"/>
          <w:sz w:val="20"/>
          <w:szCs w:val="20"/>
        </w:rPr>
        <w:t xml:space="preserve"> </w:t>
      </w:r>
      <w:r>
        <w:rPr>
          <w:rFonts w:ascii="Calibri" w:eastAsia="Calibri" w:hAnsi="Calibri" w:cs="Calibri"/>
          <w:sz w:val="20"/>
          <w:szCs w:val="20"/>
        </w:rPr>
        <w:t xml:space="preserve">Michal Kubík, MBA et MBA </w:t>
      </w:r>
    </w:p>
    <w:p w14:paraId="5759167A" w14:textId="77777777" w:rsidR="00DF721D" w:rsidRDefault="00CA0679">
      <w:pPr>
        <w:widowControl w:val="0"/>
        <w:spacing w:before="60"/>
        <w:rPr>
          <w:rFonts w:ascii="Calibri" w:eastAsia="Calibri" w:hAnsi="Calibri" w:cs="Calibri"/>
          <w:sz w:val="20"/>
          <w:szCs w:val="20"/>
        </w:rPr>
      </w:pPr>
      <w:r>
        <w:rPr>
          <w:rFonts w:ascii="Calibri" w:eastAsia="Calibri" w:hAnsi="Calibri" w:cs="Calibri"/>
          <w:sz w:val="20"/>
          <w:szCs w:val="20"/>
        </w:rPr>
        <w:t>(dále jen „</w:t>
      </w:r>
      <w:r>
        <w:rPr>
          <w:rFonts w:ascii="Calibri" w:eastAsia="Calibri" w:hAnsi="Calibri" w:cs="Calibri"/>
          <w:b/>
          <w:sz w:val="20"/>
          <w:szCs w:val="20"/>
        </w:rPr>
        <w:t>Kupující</w:t>
      </w:r>
      <w:r>
        <w:rPr>
          <w:rFonts w:ascii="Calibri" w:eastAsia="Calibri" w:hAnsi="Calibri" w:cs="Calibri"/>
          <w:sz w:val="20"/>
          <w:szCs w:val="20"/>
        </w:rPr>
        <w:t>“)</w:t>
      </w:r>
    </w:p>
    <w:p w14:paraId="0FC036F1" w14:textId="77777777" w:rsidR="00DF721D" w:rsidRDefault="00CA0679">
      <w:pPr>
        <w:pBdr>
          <w:top w:val="nil"/>
          <w:left w:val="nil"/>
          <w:bottom w:val="nil"/>
          <w:right w:val="nil"/>
          <w:between w:val="nil"/>
        </w:pBdr>
        <w:spacing w:before="280" w:after="280"/>
        <w:jc w:val="both"/>
        <w:rPr>
          <w:rFonts w:ascii="Calibri" w:eastAsia="Calibri" w:hAnsi="Calibri" w:cs="Calibri"/>
          <w:color w:val="000000"/>
          <w:sz w:val="20"/>
          <w:szCs w:val="20"/>
        </w:rPr>
      </w:pPr>
      <w:r>
        <w:rPr>
          <w:rFonts w:ascii="Calibri" w:eastAsia="Calibri" w:hAnsi="Calibri" w:cs="Calibri"/>
          <w:color w:val="000000"/>
          <w:sz w:val="20"/>
          <w:szCs w:val="20"/>
        </w:rPr>
        <w:t>a</w:t>
      </w:r>
    </w:p>
    <w:p w14:paraId="5C086F40" w14:textId="77777777" w:rsidR="00DF721D" w:rsidRDefault="00CA0679">
      <w:pPr>
        <w:jc w:val="both"/>
        <w:rPr>
          <w:rFonts w:ascii="Calibri" w:eastAsia="Calibri" w:hAnsi="Calibri" w:cs="Calibri"/>
          <w:b/>
          <w:sz w:val="20"/>
          <w:szCs w:val="20"/>
        </w:rPr>
      </w:pPr>
      <w:r>
        <w:rPr>
          <w:rFonts w:ascii="Calibri" w:eastAsia="Calibri" w:hAnsi="Calibri" w:cs="Calibri"/>
          <w:sz w:val="20"/>
          <w:szCs w:val="20"/>
          <w:highlight w:val="yellow"/>
        </w:rPr>
        <w:t>[DOPLNÍ DODAVATEL]</w:t>
      </w:r>
      <w:r>
        <w:rPr>
          <w:rFonts w:ascii="Calibri" w:eastAsia="Calibri" w:hAnsi="Calibri" w:cs="Calibri"/>
          <w:sz w:val="20"/>
          <w:szCs w:val="20"/>
        </w:rPr>
        <w:t xml:space="preserve"> </w:t>
      </w:r>
    </w:p>
    <w:p w14:paraId="4AA0D0D4"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se sídlem </w:t>
      </w:r>
      <w:r>
        <w:rPr>
          <w:rFonts w:ascii="Calibri" w:eastAsia="Calibri" w:hAnsi="Calibri" w:cs="Calibri"/>
          <w:sz w:val="20"/>
          <w:szCs w:val="20"/>
          <w:highlight w:val="yellow"/>
        </w:rPr>
        <w:t>[DOPLNÍ DODAVATEL]</w:t>
      </w:r>
    </w:p>
    <w:p w14:paraId="1678220B"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IČ: </w:t>
      </w:r>
      <w:r>
        <w:rPr>
          <w:rFonts w:ascii="Calibri" w:eastAsia="Calibri" w:hAnsi="Calibri" w:cs="Calibri"/>
          <w:sz w:val="20"/>
          <w:szCs w:val="20"/>
          <w:highlight w:val="yellow"/>
        </w:rPr>
        <w:t>[DOPLNÍ DODAVATEL]</w:t>
      </w:r>
    </w:p>
    <w:p w14:paraId="19BECF59"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DIČ: </w:t>
      </w:r>
      <w:r>
        <w:rPr>
          <w:rFonts w:ascii="Calibri" w:eastAsia="Calibri" w:hAnsi="Calibri" w:cs="Calibri"/>
          <w:sz w:val="20"/>
          <w:szCs w:val="20"/>
          <w:highlight w:val="yellow"/>
        </w:rPr>
        <w:t>[DOPLNÍ DODAVATEL]</w:t>
      </w:r>
    </w:p>
    <w:p w14:paraId="48254A85" w14:textId="77777777" w:rsidR="00DF721D" w:rsidRDefault="00CA0679">
      <w:pPr>
        <w:rPr>
          <w:rFonts w:ascii="Calibri" w:eastAsia="Calibri" w:hAnsi="Calibri" w:cs="Calibri"/>
          <w:sz w:val="20"/>
          <w:szCs w:val="20"/>
        </w:rPr>
      </w:pPr>
      <w:r>
        <w:rPr>
          <w:rFonts w:ascii="Calibri" w:eastAsia="Calibri" w:hAnsi="Calibri" w:cs="Calibri"/>
          <w:sz w:val="20"/>
          <w:szCs w:val="20"/>
        </w:rPr>
        <w:t xml:space="preserve">zapsána v obchodním rejstříku vedeným </w:t>
      </w:r>
      <w:r>
        <w:rPr>
          <w:rFonts w:ascii="Calibri" w:eastAsia="Calibri" w:hAnsi="Calibri" w:cs="Calibri"/>
          <w:sz w:val="20"/>
          <w:szCs w:val="20"/>
          <w:highlight w:val="yellow"/>
        </w:rPr>
        <w:t>[DOPLNÍ DODAVATEL]</w:t>
      </w:r>
      <w:r>
        <w:rPr>
          <w:rFonts w:ascii="Calibri" w:eastAsia="Calibri" w:hAnsi="Calibri" w:cs="Calibri"/>
          <w:sz w:val="20"/>
          <w:szCs w:val="20"/>
        </w:rPr>
        <w:t xml:space="preserve">, oddíl </w:t>
      </w:r>
      <w:r>
        <w:rPr>
          <w:rFonts w:ascii="Calibri" w:eastAsia="Calibri" w:hAnsi="Calibri" w:cs="Calibri"/>
          <w:sz w:val="20"/>
          <w:szCs w:val="20"/>
          <w:highlight w:val="yellow"/>
        </w:rPr>
        <w:t>[DOPLNÍ DODAVATEL]</w:t>
      </w:r>
      <w:r>
        <w:rPr>
          <w:rFonts w:ascii="Calibri" w:eastAsia="Calibri" w:hAnsi="Calibri" w:cs="Calibri"/>
          <w:sz w:val="20"/>
          <w:szCs w:val="20"/>
        </w:rPr>
        <w:t xml:space="preserve">, vložka </w:t>
      </w:r>
      <w:r>
        <w:rPr>
          <w:rFonts w:ascii="Calibri" w:eastAsia="Calibri" w:hAnsi="Calibri" w:cs="Calibri"/>
          <w:sz w:val="20"/>
          <w:szCs w:val="20"/>
          <w:highlight w:val="yellow"/>
        </w:rPr>
        <w:t>[DOPLNÍ DODAVATEL]</w:t>
      </w:r>
      <w:r>
        <w:rPr>
          <w:rFonts w:ascii="Calibri" w:eastAsia="Calibri" w:hAnsi="Calibri" w:cs="Calibri"/>
          <w:sz w:val="20"/>
          <w:szCs w:val="20"/>
        </w:rPr>
        <w:t> </w:t>
      </w:r>
    </w:p>
    <w:p w14:paraId="59A8AB34"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zastoupená </w:t>
      </w:r>
      <w:r>
        <w:rPr>
          <w:rFonts w:ascii="Calibri" w:eastAsia="Calibri" w:hAnsi="Calibri" w:cs="Calibri"/>
          <w:sz w:val="20"/>
          <w:szCs w:val="20"/>
          <w:highlight w:val="yellow"/>
        </w:rPr>
        <w:t>[DOPLNÍ DODAVATEL]</w:t>
      </w:r>
    </w:p>
    <w:p w14:paraId="36BCD065"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bankovní spojení: </w:t>
      </w:r>
      <w:r>
        <w:rPr>
          <w:rFonts w:ascii="Calibri" w:eastAsia="Calibri" w:hAnsi="Calibri" w:cs="Calibri"/>
          <w:sz w:val="20"/>
          <w:szCs w:val="20"/>
          <w:highlight w:val="yellow"/>
        </w:rPr>
        <w:t>[DOPLNÍ DODAVATEL]</w:t>
      </w:r>
    </w:p>
    <w:p w14:paraId="049378C1" w14:textId="77777777" w:rsidR="00DF721D" w:rsidRDefault="00DF721D">
      <w:pPr>
        <w:jc w:val="both"/>
        <w:rPr>
          <w:rFonts w:ascii="Calibri" w:eastAsia="Calibri" w:hAnsi="Calibri" w:cs="Calibri"/>
          <w:sz w:val="20"/>
          <w:szCs w:val="20"/>
        </w:rPr>
      </w:pPr>
    </w:p>
    <w:p w14:paraId="288C3139"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osoby oprávněné k jednání ohledně smlouvy ve věcech: </w:t>
      </w:r>
    </w:p>
    <w:p w14:paraId="25491886" w14:textId="77777777" w:rsidR="00DF721D" w:rsidRDefault="00CA0679">
      <w:pPr>
        <w:jc w:val="both"/>
        <w:rPr>
          <w:rFonts w:ascii="Calibri" w:eastAsia="Calibri" w:hAnsi="Calibri" w:cs="Calibri"/>
          <w:sz w:val="20"/>
          <w:szCs w:val="20"/>
        </w:rPr>
      </w:pPr>
      <w:r>
        <w:rPr>
          <w:rFonts w:ascii="Calibri" w:eastAsia="Calibri" w:hAnsi="Calibri" w:cs="Calibri"/>
          <w:sz w:val="20"/>
          <w:szCs w:val="20"/>
        </w:rPr>
        <w:t xml:space="preserve">- </w:t>
      </w:r>
      <w:r>
        <w:rPr>
          <w:rFonts w:ascii="Calibri" w:eastAsia="Calibri" w:hAnsi="Calibri" w:cs="Calibri"/>
          <w:sz w:val="20"/>
          <w:szCs w:val="20"/>
          <w:highlight w:val="yellow"/>
        </w:rPr>
        <w:t>[DOPLNÍ DODAVATEL]</w:t>
      </w:r>
      <w:r>
        <w:rPr>
          <w:rFonts w:ascii="Calibri" w:eastAsia="Calibri" w:hAnsi="Calibri" w:cs="Calibri"/>
          <w:sz w:val="20"/>
          <w:szCs w:val="20"/>
        </w:rPr>
        <w:t xml:space="preserve">, tel. </w:t>
      </w:r>
      <w:r>
        <w:rPr>
          <w:rFonts w:ascii="Calibri" w:eastAsia="Calibri" w:hAnsi="Calibri" w:cs="Calibri"/>
          <w:sz w:val="20"/>
          <w:szCs w:val="20"/>
          <w:highlight w:val="yellow"/>
        </w:rPr>
        <w:t>[DOPLNÍ DODAVATEL]</w:t>
      </w:r>
      <w:r>
        <w:rPr>
          <w:rFonts w:ascii="Calibri" w:eastAsia="Calibri" w:hAnsi="Calibri" w:cs="Calibri"/>
          <w:sz w:val="20"/>
          <w:szCs w:val="20"/>
        </w:rPr>
        <w:t xml:space="preserve">, </w:t>
      </w:r>
      <w:proofErr w:type="gramStart"/>
      <w:r>
        <w:rPr>
          <w:rFonts w:ascii="Calibri" w:eastAsia="Calibri" w:hAnsi="Calibri" w:cs="Calibri"/>
          <w:sz w:val="20"/>
          <w:szCs w:val="20"/>
        </w:rPr>
        <w:t>e-mail</w:t>
      </w:r>
      <w:r>
        <w:rPr>
          <w:rFonts w:ascii="Calibri" w:eastAsia="Calibri" w:hAnsi="Calibri" w:cs="Calibri"/>
          <w:sz w:val="20"/>
          <w:szCs w:val="20"/>
          <w:highlight w:val="yellow"/>
        </w:rPr>
        <w:t>[</w:t>
      </w:r>
      <w:proofErr w:type="gramEnd"/>
      <w:r>
        <w:rPr>
          <w:rFonts w:ascii="Calibri" w:eastAsia="Calibri" w:hAnsi="Calibri" w:cs="Calibri"/>
          <w:sz w:val="20"/>
          <w:szCs w:val="20"/>
          <w:highlight w:val="yellow"/>
        </w:rPr>
        <w:t>DOPLNÍ DODAVATEL]</w:t>
      </w:r>
    </w:p>
    <w:p w14:paraId="003E84BB" w14:textId="77777777" w:rsidR="00DF721D" w:rsidRDefault="00CA0679">
      <w:pPr>
        <w:widowControl w:val="0"/>
        <w:spacing w:before="60"/>
        <w:rPr>
          <w:rFonts w:ascii="Calibri" w:eastAsia="Calibri" w:hAnsi="Calibri" w:cs="Calibri"/>
          <w:sz w:val="20"/>
          <w:szCs w:val="20"/>
        </w:rPr>
      </w:pPr>
      <w:r>
        <w:rPr>
          <w:rFonts w:ascii="Calibri" w:eastAsia="Calibri" w:hAnsi="Calibri" w:cs="Calibri"/>
          <w:sz w:val="20"/>
          <w:szCs w:val="20"/>
        </w:rPr>
        <w:t>(dále jen „</w:t>
      </w:r>
      <w:r>
        <w:rPr>
          <w:rFonts w:ascii="Calibri" w:eastAsia="Calibri" w:hAnsi="Calibri" w:cs="Calibri"/>
          <w:b/>
          <w:sz w:val="20"/>
          <w:szCs w:val="20"/>
        </w:rPr>
        <w:t>Prodávající</w:t>
      </w:r>
      <w:r>
        <w:rPr>
          <w:rFonts w:ascii="Calibri" w:eastAsia="Calibri" w:hAnsi="Calibri" w:cs="Calibri"/>
          <w:sz w:val="20"/>
          <w:szCs w:val="20"/>
        </w:rPr>
        <w:t>“)</w:t>
      </w:r>
    </w:p>
    <w:p w14:paraId="7976A850" w14:textId="77777777" w:rsidR="00DF721D" w:rsidRDefault="00DF721D">
      <w:pPr>
        <w:widowControl w:val="0"/>
        <w:rPr>
          <w:rFonts w:ascii="Calibri" w:eastAsia="Calibri" w:hAnsi="Calibri" w:cs="Calibri"/>
          <w:sz w:val="20"/>
          <w:szCs w:val="20"/>
        </w:rPr>
      </w:pPr>
    </w:p>
    <w:p w14:paraId="5823EF9C" w14:textId="77777777" w:rsidR="00DF721D" w:rsidRDefault="00DF721D">
      <w:pPr>
        <w:widowControl w:val="0"/>
        <w:rPr>
          <w:rFonts w:ascii="Calibri" w:eastAsia="Calibri" w:hAnsi="Calibri" w:cs="Calibri"/>
          <w:sz w:val="20"/>
          <w:szCs w:val="20"/>
        </w:rPr>
      </w:pPr>
    </w:p>
    <w:p w14:paraId="75AC2722" w14:textId="77777777" w:rsidR="00DF721D" w:rsidRDefault="00DF721D">
      <w:pPr>
        <w:widowControl w:val="0"/>
        <w:rPr>
          <w:b/>
        </w:rPr>
      </w:pPr>
    </w:p>
    <w:p w14:paraId="68664008" w14:textId="77777777" w:rsidR="00DF721D" w:rsidRDefault="00CA0679">
      <w:pPr>
        <w:spacing w:after="120"/>
        <w:jc w:val="both"/>
        <w:rPr>
          <w:rFonts w:ascii="Calibri" w:eastAsia="Calibri" w:hAnsi="Calibri" w:cs="Calibri"/>
          <w:sz w:val="20"/>
          <w:szCs w:val="20"/>
        </w:rPr>
      </w:pPr>
      <w:r>
        <w:rPr>
          <w:rFonts w:ascii="Calibri" w:eastAsia="Calibri" w:hAnsi="Calibri" w:cs="Calibri"/>
          <w:sz w:val="20"/>
          <w:szCs w:val="20"/>
        </w:rPr>
        <w:t xml:space="preserve">Kupující a Prodávající, dále společně jako „Smluvní strany“ spolu uzavřeli níže uvedeného dne, měsíce a roku tuto: </w:t>
      </w:r>
    </w:p>
    <w:p w14:paraId="35B35656"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z w:val="20"/>
          <w:szCs w:val="20"/>
        </w:rPr>
        <w:t>KUPNÍ SMLOUVU</w:t>
      </w:r>
    </w:p>
    <w:p w14:paraId="3C03FC81" w14:textId="13AE5F97" w:rsidR="00DF721D" w:rsidRDefault="00CA0679">
      <w:pPr>
        <w:spacing w:after="120"/>
        <w:jc w:val="center"/>
        <w:rPr>
          <w:rFonts w:ascii="Calibri" w:eastAsia="Calibri" w:hAnsi="Calibri" w:cs="Calibri"/>
          <w:sz w:val="20"/>
          <w:szCs w:val="20"/>
        </w:rPr>
      </w:pPr>
      <w:r>
        <w:rPr>
          <w:rFonts w:ascii="Calibri" w:eastAsia="Calibri" w:hAnsi="Calibri" w:cs="Calibri"/>
          <w:b/>
          <w:sz w:val="20"/>
          <w:szCs w:val="20"/>
        </w:rPr>
        <w:t>(dále jen „</w:t>
      </w:r>
      <w:r w:rsidR="001E3A03">
        <w:rPr>
          <w:rFonts w:ascii="Calibri" w:eastAsia="Calibri" w:hAnsi="Calibri" w:cs="Calibri"/>
          <w:b/>
          <w:sz w:val="20"/>
          <w:szCs w:val="20"/>
        </w:rPr>
        <w:t>s</w:t>
      </w:r>
      <w:r>
        <w:rPr>
          <w:rFonts w:ascii="Calibri" w:eastAsia="Calibri" w:hAnsi="Calibri" w:cs="Calibri"/>
          <w:b/>
          <w:sz w:val="20"/>
          <w:szCs w:val="20"/>
        </w:rPr>
        <w:t>mlouva“)</w:t>
      </w:r>
    </w:p>
    <w:p w14:paraId="7FFAC3D7" w14:textId="77777777" w:rsidR="00DF721D" w:rsidRDefault="00DF721D">
      <w:pPr>
        <w:widowControl w:val="0"/>
        <w:spacing w:before="60"/>
        <w:rPr>
          <w:rFonts w:ascii="Calibri" w:eastAsia="Calibri" w:hAnsi="Calibri" w:cs="Calibri"/>
          <w:sz w:val="20"/>
          <w:szCs w:val="20"/>
        </w:rPr>
      </w:pPr>
    </w:p>
    <w:p w14:paraId="52380D49" w14:textId="77777777" w:rsidR="00DF721D" w:rsidRDefault="00DF721D">
      <w:pPr>
        <w:widowControl w:val="0"/>
        <w:spacing w:before="60"/>
        <w:rPr>
          <w:rFonts w:ascii="Calibri" w:eastAsia="Calibri" w:hAnsi="Calibri" w:cs="Calibri"/>
          <w:sz w:val="20"/>
          <w:szCs w:val="20"/>
        </w:rPr>
      </w:pPr>
    </w:p>
    <w:p w14:paraId="4B627EDD"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I.</w:t>
      </w:r>
    </w:p>
    <w:p w14:paraId="1CA9B9DB"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 xml:space="preserve"> Základní ustanovení</w:t>
      </w:r>
    </w:p>
    <w:p w14:paraId="5BA42862" w14:textId="5226E5A6" w:rsidR="00E031CF" w:rsidRDefault="00CA0679" w:rsidP="00E031CF">
      <w:pPr>
        <w:pStyle w:val="Odstavecseseznamem"/>
        <w:numPr>
          <w:ilvl w:val="0"/>
          <w:numId w:val="5"/>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Tato smlouva je uzavřená dle § 2079 a násl. zákona č. 89/2012 Sb., občanský zákoník, ve znění pozdějších předpisů (dále jen „občanský zákoník“); práva a povinnosti stran touto </w:t>
      </w:r>
      <w:r w:rsidR="001E3A03">
        <w:rPr>
          <w:rFonts w:ascii="Calibri" w:eastAsia="Calibri" w:hAnsi="Calibri" w:cs="Calibri"/>
          <w:sz w:val="20"/>
          <w:szCs w:val="20"/>
        </w:rPr>
        <w:t>Smlouv</w:t>
      </w:r>
      <w:r w:rsidRPr="00E031CF">
        <w:rPr>
          <w:rFonts w:ascii="Calibri" w:eastAsia="Calibri" w:hAnsi="Calibri" w:cs="Calibri"/>
          <w:sz w:val="20"/>
          <w:szCs w:val="20"/>
        </w:rPr>
        <w:t xml:space="preserve">ou neupravená se řídí příslušnými ustanoveními občanského zákoníku. Smluvní strany se dohodly, že veškeré právní vztahy vyplývající z této smlouvy nebo související s ní se řídí právem České republiky. </w:t>
      </w:r>
    </w:p>
    <w:p w14:paraId="02839A69" w14:textId="77777777" w:rsidR="00E031CF" w:rsidRDefault="00CA0679" w:rsidP="00E031CF">
      <w:pPr>
        <w:pStyle w:val="Odstavecseseznamem"/>
        <w:numPr>
          <w:ilvl w:val="0"/>
          <w:numId w:val="5"/>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Smluvní strany prohlašují, že údaje uvedené v čl. I této smlouvy jsou v souladu se skutečností v době uzavření smlouvy. Smluvní strany se zavazují, že změny dotčených údajů oznámí bez prodlení písemně druhé smluvní straně. Při změně identifikačních údajů smluvních stran včetně změny účtu není nutné uzavírat ke smlouvě dodatek.</w:t>
      </w:r>
    </w:p>
    <w:p w14:paraId="426EC9D0" w14:textId="7FF483E7" w:rsidR="00E031CF" w:rsidRDefault="00CA0679" w:rsidP="00E031CF">
      <w:pPr>
        <w:pStyle w:val="Odstavecseseznamem"/>
        <w:numPr>
          <w:ilvl w:val="0"/>
          <w:numId w:val="5"/>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Je-li </w:t>
      </w:r>
      <w:r w:rsidR="001E3A03">
        <w:rPr>
          <w:rFonts w:ascii="Calibri" w:eastAsia="Calibri" w:hAnsi="Calibri" w:cs="Calibri"/>
          <w:sz w:val="20"/>
          <w:szCs w:val="20"/>
        </w:rPr>
        <w:t>P</w:t>
      </w:r>
      <w:r w:rsidRPr="00E031CF">
        <w:rPr>
          <w:rFonts w:ascii="Calibri" w:eastAsia="Calibri" w:hAnsi="Calibri" w:cs="Calibri"/>
          <w:sz w:val="20"/>
          <w:szCs w:val="20"/>
        </w:rPr>
        <w:t xml:space="preserve">rodávající plátcem DPH, prohlašuje, že bankovní účet uvedený v čl. I odst. 2 této smlouvy je bankovním účtem zveřejněným ve smyslu zákona č. 235/2004 Sb., o dani z přidané hodnoty, ve znění pozdějších předpisů (dále jen „zákon o DPH“). V případě změny účtu </w:t>
      </w:r>
      <w:r w:rsidR="001E3A03">
        <w:rPr>
          <w:rFonts w:ascii="Calibri" w:eastAsia="Calibri" w:hAnsi="Calibri" w:cs="Calibri"/>
          <w:sz w:val="20"/>
          <w:szCs w:val="20"/>
        </w:rPr>
        <w:t>P</w:t>
      </w:r>
      <w:r w:rsidRPr="00E031CF">
        <w:rPr>
          <w:rFonts w:ascii="Calibri" w:eastAsia="Calibri" w:hAnsi="Calibri" w:cs="Calibri"/>
          <w:sz w:val="20"/>
          <w:szCs w:val="20"/>
        </w:rPr>
        <w:t xml:space="preserve">rodávajícího je </w:t>
      </w:r>
      <w:r w:rsidR="001E3A03">
        <w:rPr>
          <w:rFonts w:ascii="Calibri" w:eastAsia="Calibri" w:hAnsi="Calibri" w:cs="Calibri"/>
          <w:sz w:val="20"/>
          <w:szCs w:val="20"/>
        </w:rPr>
        <w:t>P</w:t>
      </w:r>
      <w:r w:rsidRPr="00E031CF">
        <w:rPr>
          <w:rFonts w:ascii="Calibri" w:eastAsia="Calibri" w:hAnsi="Calibri" w:cs="Calibri"/>
          <w:sz w:val="20"/>
          <w:szCs w:val="20"/>
        </w:rPr>
        <w:t xml:space="preserve">rodávající povinen doložit vlastnictví k novému účtu, a to kopií příslušné smlouvy nebo potvrzením peněžního ústavu; je-li </w:t>
      </w:r>
      <w:r w:rsidR="001E3A03">
        <w:rPr>
          <w:rFonts w:ascii="Calibri" w:eastAsia="Calibri" w:hAnsi="Calibri" w:cs="Calibri"/>
          <w:sz w:val="20"/>
          <w:szCs w:val="20"/>
        </w:rPr>
        <w:t>P</w:t>
      </w:r>
      <w:r w:rsidRPr="00E031CF">
        <w:rPr>
          <w:rFonts w:ascii="Calibri" w:eastAsia="Calibri" w:hAnsi="Calibri" w:cs="Calibri"/>
          <w:sz w:val="20"/>
          <w:szCs w:val="20"/>
        </w:rPr>
        <w:t xml:space="preserve">rodávající plátcem DPH, musí být nový účet zveřejněným účtem ve smyslu předchozí věty. </w:t>
      </w:r>
    </w:p>
    <w:p w14:paraId="0919617B" w14:textId="77777777" w:rsidR="00E031CF" w:rsidRDefault="00CA0679" w:rsidP="00E031CF">
      <w:pPr>
        <w:pStyle w:val="Odstavecseseznamem"/>
        <w:numPr>
          <w:ilvl w:val="0"/>
          <w:numId w:val="5"/>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Smluvní strany prohlašují, že osoby podepisující tuto smlouvu jsou k tomuto jednání oprávněny. </w:t>
      </w:r>
    </w:p>
    <w:p w14:paraId="6A9451F0" w14:textId="3936DF18" w:rsidR="00DF721D" w:rsidRPr="00E031CF" w:rsidRDefault="00CA0679" w:rsidP="00E031CF">
      <w:pPr>
        <w:pStyle w:val="Odstavecseseznamem"/>
        <w:numPr>
          <w:ilvl w:val="0"/>
          <w:numId w:val="5"/>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Prodávající prohlašuje, že je odborně způsobilý k zajištění předmětu plnění podle této smlouvy.</w:t>
      </w:r>
    </w:p>
    <w:p w14:paraId="57185A6C" w14:textId="77777777" w:rsidR="00DF721D" w:rsidRDefault="00DF721D" w:rsidP="00E031CF">
      <w:pPr>
        <w:spacing w:after="120"/>
        <w:jc w:val="both"/>
        <w:rPr>
          <w:rFonts w:ascii="Calibri" w:eastAsia="Calibri" w:hAnsi="Calibri" w:cs="Calibri"/>
          <w:b/>
          <w:smallCaps/>
          <w:sz w:val="20"/>
          <w:szCs w:val="20"/>
        </w:rPr>
      </w:pPr>
    </w:p>
    <w:p w14:paraId="5C51D333"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lastRenderedPageBreak/>
        <w:t>Článek II.</w:t>
      </w:r>
    </w:p>
    <w:p w14:paraId="4A202FEE"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Předmět Smlouvy</w:t>
      </w:r>
    </w:p>
    <w:p w14:paraId="2396E435" w14:textId="3F59A893" w:rsidR="00DF721D" w:rsidRPr="007A508F" w:rsidRDefault="00CA0679" w:rsidP="007A508F">
      <w:pPr>
        <w:pStyle w:val="Odstavecseseznamem"/>
        <w:numPr>
          <w:ilvl w:val="0"/>
          <w:numId w:val="6"/>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Prodávající prohlašuje, že je výlučným vlastníkem nov</w:t>
      </w:r>
      <w:r w:rsidR="00714FCF">
        <w:rPr>
          <w:rFonts w:ascii="Calibri" w:eastAsia="Calibri" w:hAnsi="Calibri" w:cs="Calibri"/>
          <w:sz w:val="20"/>
          <w:szCs w:val="20"/>
        </w:rPr>
        <w:t>é</w:t>
      </w:r>
      <w:r w:rsidRPr="00E031CF">
        <w:rPr>
          <w:rFonts w:ascii="Calibri" w:eastAsia="Calibri" w:hAnsi="Calibri" w:cs="Calibri"/>
          <w:sz w:val="20"/>
          <w:szCs w:val="20"/>
        </w:rPr>
        <w:t xml:space="preserve"> movit</w:t>
      </w:r>
      <w:r w:rsidR="00714FCF">
        <w:rPr>
          <w:rFonts w:ascii="Calibri" w:eastAsia="Calibri" w:hAnsi="Calibri" w:cs="Calibri"/>
          <w:sz w:val="20"/>
          <w:szCs w:val="20"/>
        </w:rPr>
        <w:t>é</w:t>
      </w:r>
      <w:r w:rsidRPr="00E031CF">
        <w:rPr>
          <w:rFonts w:ascii="Calibri" w:eastAsia="Calibri" w:hAnsi="Calibri" w:cs="Calibri"/>
          <w:sz w:val="20"/>
          <w:szCs w:val="20"/>
        </w:rPr>
        <w:t xml:space="preserve"> věc</w:t>
      </w:r>
      <w:r w:rsidR="00714FCF">
        <w:rPr>
          <w:rFonts w:ascii="Calibri" w:eastAsia="Calibri" w:hAnsi="Calibri" w:cs="Calibri"/>
          <w:sz w:val="20"/>
          <w:szCs w:val="20"/>
        </w:rPr>
        <w:t>i</w:t>
      </w:r>
      <w:r w:rsidRPr="00E031CF">
        <w:rPr>
          <w:rFonts w:ascii="Calibri" w:eastAsia="Calibri" w:hAnsi="Calibri" w:cs="Calibri"/>
          <w:sz w:val="20"/>
          <w:szCs w:val="20"/>
        </w:rPr>
        <w:t xml:space="preserve"> specifikovan</w:t>
      </w:r>
      <w:r w:rsidR="00714FCF">
        <w:rPr>
          <w:rFonts w:ascii="Calibri" w:eastAsia="Calibri" w:hAnsi="Calibri" w:cs="Calibri"/>
          <w:sz w:val="20"/>
          <w:szCs w:val="20"/>
        </w:rPr>
        <w:t>é</w:t>
      </w:r>
      <w:r w:rsidRPr="00E031CF">
        <w:rPr>
          <w:rFonts w:ascii="Calibri" w:eastAsia="Calibri" w:hAnsi="Calibri" w:cs="Calibri"/>
          <w:sz w:val="20"/>
          <w:szCs w:val="20"/>
        </w:rPr>
        <w:t xml:space="preserve"> v Příloze č. 1 </w:t>
      </w:r>
      <w:r w:rsidR="001E3A03">
        <w:rPr>
          <w:rFonts w:ascii="Calibri" w:eastAsia="Calibri" w:hAnsi="Calibri" w:cs="Calibri"/>
          <w:sz w:val="20"/>
          <w:szCs w:val="20"/>
        </w:rPr>
        <w:t>smlouv</w:t>
      </w:r>
      <w:r w:rsidRPr="00E031CF">
        <w:rPr>
          <w:rFonts w:ascii="Calibri" w:eastAsia="Calibri" w:hAnsi="Calibri" w:cs="Calibri"/>
          <w:sz w:val="20"/>
          <w:szCs w:val="20"/>
        </w:rPr>
        <w:t xml:space="preserve">y – Technické specifikaci, a to konkrétně </w:t>
      </w:r>
      <w:r w:rsidR="0081717E">
        <w:rPr>
          <w:rFonts w:ascii="Calibri" w:eastAsia="Calibri" w:hAnsi="Calibri" w:cs="Calibri"/>
          <w:sz w:val="20"/>
          <w:szCs w:val="20"/>
        </w:rPr>
        <w:t>1</w:t>
      </w:r>
      <w:r w:rsidRPr="00E031CF">
        <w:rPr>
          <w:rFonts w:ascii="Calibri" w:eastAsia="Calibri" w:hAnsi="Calibri" w:cs="Calibri"/>
          <w:sz w:val="20"/>
          <w:szCs w:val="20"/>
        </w:rPr>
        <w:t xml:space="preserve"> (</w:t>
      </w:r>
      <w:r w:rsidR="0081717E">
        <w:rPr>
          <w:rFonts w:ascii="Calibri" w:eastAsia="Calibri" w:hAnsi="Calibri" w:cs="Calibri"/>
          <w:sz w:val="20"/>
          <w:szCs w:val="20"/>
        </w:rPr>
        <w:t>jednoho</w:t>
      </w:r>
      <w:r w:rsidRPr="00E031CF">
        <w:rPr>
          <w:rFonts w:ascii="Calibri" w:eastAsia="Calibri" w:hAnsi="Calibri" w:cs="Calibri"/>
          <w:sz w:val="20"/>
          <w:szCs w:val="20"/>
        </w:rPr>
        <w:t>) kus</w:t>
      </w:r>
      <w:r w:rsidR="0081717E">
        <w:rPr>
          <w:rFonts w:ascii="Calibri" w:eastAsia="Calibri" w:hAnsi="Calibri" w:cs="Calibri"/>
          <w:sz w:val="20"/>
          <w:szCs w:val="20"/>
        </w:rPr>
        <w:t>u</w:t>
      </w:r>
      <w:r w:rsidRPr="00E031CF">
        <w:rPr>
          <w:rFonts w:ascii="Calibri" w:eastAsia="Calibri" w:hAnsi="Calibri" w:cs="Calibri"/>
          <w:sz w:val="20"/>
          <w:szCs w:val="20"/>
        </w:rPr>
        <w:t xml:space="preserve"> </w:t>
      </w:r>
      <w:r w:rsidR="00DB28EE">
        <w:rPr>
          <w:rFonts w:ascii="Calibri" w:eastAsia="Calibri" w:hAnsi="Calibri" w:cs="Calibri"/>
          <w:sz w:val="20"/>
          <w:szCs w:val="20"/>
        </w:rPr>
        <w:t>datového rozvaděče</w:t>
      </w:r>
      <w:r w:rsidRPr="00E031CF">
        <w:rPr>
          <w:rFonts w:ascii="Calibri" w:eastAsia="Calibri" w:hAnsi="Calibri" w:cs="Calibri"/>
          <w:sz w:val="20"/>
          <w:szCs w:val="20"/>
        </w:rPr>
        <w:t xml:space="preserve"> téže technické specifikace (dále jen samostatně jako “</w:t>
      </w:r>
      <w:r w:rsidRPr="00E031CF">
        <w:rPr>
          <w:rFonts w:ascii="Calibri" w:eastAsia="Calibri" w:hAnsi="Calibri" w:cs="Calibri"/>
          <w:b/>
          <w:sz w:val="20"/>
          <w:szCs w:val="20"/>
        </w:rPr>
        <w:t>Movitá věc</w:t>
      </w:r>
      <w:r w:rsidRPr="00E031CF">
        <w:rPr>
          <w:rFonts w:ascii="Calibri" w:eastAsia="Calibri" w:hAnsi="Calibri" w:cs="Calibri"/>
          <w:sz w:val="20"/>
          <w:szCs w:val="20"/>
        </w:rPr>
        <w:t>“).</w:t>
      </w:r>
    </w:p>
    <w:p w14:paraId="2C26AB57" w14:textId="3D7366E4" w:rsidR="00E031CF" w:rsidRDefault="00CA0679" w:rsidP="00E031CF">
      <w:pPr>
        <w:pStyle w:val="Odstavecseseznamem"/>
        <w:numPr>
          <w:ilvl w:val="0"/>
          <w:numId w:val="6"/>
        </w:numPr>
        <w:pBdr>
          <w:top w:val="nil"/>
          <w:left w:val="nil"/>
          <w:bottom w:val="nil"/>
          <w:right w:val="nil"/>
          <w:between w:val="nil"/>
        </w:pBdr>
        <w:spacing w:after="120"/>
        <w:ind w:left="567" w:hanging="501"/>
        <w:contextualSpacing w:val="0"/>
        <w:jc w:val="both"/>
        <w:rPr>
          <w:rFonts w:ascii="Calibri" w:eastAsia="Calibri" w:hAnsi="Calibri" w:cs="Calibri"/>
          <w:color w:val="000000"/>
          <w:sz w:val="20"/>
          <w:szCs w:val="20"/>
        </w:rPr>
      </w:pPr>
      <w:r w:rsidRPr="00E031CF">
        <w:rPr>
          <w:rFonts w:ascii="Calibri" w:eastAsia="Calibri" w:hAnsi="Calibri" w:cs="Calibri"/>
          <w:color w:val="000000"/>
          <w:sz w:val="20"/>
          <w:szCs w:val="20"/>
        </w:rPr>
        <w:t xml:space="preserve">Prodávající se zavazuje dodat Kupujícímu a převést na něj vlastnické právo k Movité věci uvedené v odst. </w:t>
      </w:r>
      <w:r w:rsidR="003C1CC4">
        <w:rPr>
          <w:rFonts w:ascii="Calibri" w:eastAsia="Calibri" w:hAnsi="Calibri" w:cs="Calibri"/>
          <w:color w:val="000000"/>
          <w:sz w:val="20"/>
          <w:szCs w:val="20"/>
        </w:rPr>
        <w:t>2</w:t>
      </w:r>
      <w:r w:rsidRPr="00E031CF">
        <w:rPr>
          <w:rFonts w:ascii="Calibri" w:eastAsia="Calibri" w:hAnsi="Calibri" w:cs="Calibri"/>
          <w:color w:val="000000"/>
          <w:sz w:val="20"/>
          <w:szCs w:val="20"/>
        </w:rPr>
        <w:t xml:space="preserve">.1. </w:t>
      </w:r>
      <w:r w:rsidR="001E3A03">
        <w:rPr>
          <w:rFonts w:ascii="Calibri" w:eastAsia="Calibri" w:hAnsi="Calibri" w:cs="Calibri"/>
          <w:color w:val="000000"/>
          <w:sz w:val="20"/>
          <w:szCs w:val="20"/>
        </w:rPr>
        <w:t>smlouv</w:t>
      </w:r>
      <w:r w:rsidRPr="00E031CF">
        <w:rPr>
          <w:rFonts w:ascii="Calibri" w:eastAsia="Calibri" w:hAnsi="Calibri" w:cs="Calibri"/>
          <w:color w:val="000000"/>
          <w:sz w:val="20"/>
          <w:szCs w:val="20"/>
        </w:rPr>
        <w:t>y.</w:t>
      </w:r>
    </w:p>
    <w:p w14:paraId="459A029B" w14:textId="14A0FB11" w:rsidR="00DF721D" w:rsidRPr="00E031CF" w:rsidRDefault="00CA0679" w:rsidP="00E031CF">
      <w:pPr>
        <w:pStyle w:val="Odstavecseseznamem"/>
        <w:numPr>
          <w:ilvl w:val="0"/>
          <w:numId w:val="6"/>
        </w:numPr>
        <w:pBdr>
          <w:top w:val="nil"/>
          <w:left w:val="nil"/>
          <w:bottom w:val="nil"/>
          <w:right w:val="nil"/>
          <w:between w:val="nil"/>
        </w:pBdr>
        <w:spacing w:after="120"/>
        <w:ind w:left="567" w:hanging="501"/>
        <w:contextualSpacing w:val="0"/>
        <w:jc w:val="both"/>
        <w:rPr>
          <w:rFonts w:ascii="Calibri" w:eastAsia="Calibri" w:hAnsi="Calibri" w:cs="Calibri"/>
          <w:color w:val="000000"/>
          <w:sz w:val="20"/>
          <w:szCs w:val="20"/>
        </w:rPr>
      </w:pPr>
      <w:r w:rsidRPr="00E031CF">
        <w:rPr>
          <w:rFonts w:ascii="Calibri" w:eastAsia="Calibri" w:hAnsi="Calibri" w:cs="Calibri"/>
          <w:color w:val="000000"/>
          <w:sz w:val="20"/>
          <w:szCs w:val="20"/>
        </w:rPr>
        <w:t xml:space="preserve">Kupující se zavazuje Movitou věc od </w:t>
      </w:r>
      <w:r w:rsidR="001E3A03">
        <w:rPr>
          <w:rFonts w:ascii="Calibri" w:eastAsia="Calibri" w:hAnsi="Calibri" w:cs="Calibri"/>
          <w:color w:val="000000"/>
          <w:sz w:val="20"/>
          <w:szCs w:val="20"/>
        </w:rPr>
        <w:t>P</w:t>
      </w:r>
      <w:r w:rsidRPr="00E031CF">
        <w:rPr>
          <w:rFonts w:ascii="Calibri" w:eastAsia="Calibri" w:hAnsi="Calibri" w:cs="Calibri"/>
          <w:color w:val="000000"/>
          <w:sz w:val="20"/>
          <w:szCs w:val="20"/>
        </w:rPr>
        <w:t>rodávajícího převzít dle podmínek této smlouvy a zaplatit sjednanou kupní cenu dle čl. II</w:t>
      </w:r>
      <w:r w:rsidR="003E3196">
        <w:rPr>
          <w:rFonts w:ascii="Calibri" w:eastAsia="Calibri" w:hAnsi="Calibri" w:cs="Calibri"/>
          <w:color w:val="000000"/>
          <w:sz w:val="20"/>
          <w:szCs w:val="20"/>
        </w:rPr>
        <w:t>I</w:t>
      </w:r>
      <w:r w:rsidRPr="00E031CF">
        <w:rPr>
          <w:rFonts w:ascii="Calibri" w:eastAsia="Calibri" w:hAnsi="Calibri" w:cs="Calibri"/>
          <w:color w:val="000000"/>
          <w:sz w:val="20"/>
          <w:szCs w:val="20"/>
        </w:rPr>
        <w:t xml:space="preserve">. této </w:t>
      </w:r>
      <w:r w:rsidR="001E3A03">
        <w:rPr>
          <w:rFonts w:ascii="Calibri" w:eastAsia="Calibri" w:hAnsi="Calibri" w:cs="Calibri"/>
          <w:color w:val="000000"/>
          <w:sz w:val="20"/>
          <w:szCs w:val="20"/>
        </w:rPr>
        <w:t>smlouv</w:t>
      </w:r>
      <w:r w:rsidRPr="00E031CF">
        <w:rPr>
          <w:rFonts w:ascii="Calibri" w:eastAsia="Calibri" w:hAnsi="Calibri" w:cs="Calibri"/>
          <w:color w:val="000000"/>
          <w:sz w:val="20"/>
          <w:szCs w:val="20"/>
        </w:rPr>
        <w:t>y.</w:t>
      </w:r>
    </w:p>
    <w:p w14:paraId="4062DE55" w14:textId="77777777" w:rsidR="00DF721D" w:rsidRDefault="00DF721D" w:rsidP="00E031CF">
      <w:pPr>
        <w:pBdr>
          <w:top w:val="nil"/>
          <w:left w:val="nil"/>
          <w:bottom w:val="nil"/>
          <w:right w:val="nil"/>
          <w:between w:val="nil"/>
        </w:pBdr>
        <w:ind w:left="720"/>
        <w:rPr>
          <w:rFonts w:ascii="Calibri" w:eastAsia="Calibri" w:hAnsi="Calibri" w:cs="Calibri"/>
          <w:color w:val="000000"/>
          <w:sz w:val="20"/>
          <w:szCs w:val="20"/>
        </w:rPr>
      </w:pPr>
    </w:p>
    <w:p w14:paraId="2BF83D8B" w14:textId="77777777" w:rsidR="00DF721D" w:rsidRDefault="00DF721D">
      <w:pPr>
        <w:pBdr>
          <w:top w:val="nil"/>
          <w:left w:val="nil"/>
          <w:bottom w:val="nil"/>
          <w:right w:val="nil"/>
          <w:between w:val="nil"/>
        </w:pBdr>
        <w:ind w:left="705"/>
        <w:rPr>
          <w:rFonts w:ascii="Calibri" w:eastAsia="Calibri" w:hAnsi="Calibri" w:cs="Calibri"/>
          <w:color w:val="000000"/>
          <w:sz w:val="20"/>
          <w:szCs w:val="20"/>
        </w:rPr>
      </w:pPr>
    </w:p>
    <w:p w14:paraId="6D5DCF17"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III.</w:t>
      </w:r>
    </w:p>
    <w:p w14:paraId="42DE9E24" w14:textId="28EB64FE"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 xml:space="preserve">Kupní cena a </w:t>
      </w:r>
      <w:r w:rsidR="007A508F">
        <w:rPr>
          <w:rFonts w:ascii="Calibri" w:eastAsia="Calibri" w:hAnsi="Calibri" w:cs="Calibri"/>
          <w:b/>
          <w:smallCaps/>
          <w:sz w:val="20"/>
          <w:szCs w:val="20"/>
        </w:rPr>
        <w:t>Místo a doba plnění</w:t>
      </w:r>
    </w:p>
    <w:p w14:paraId="71659D6C" w14:textId="2B7B06F8" w:rsidR="00DF721D" w:rsidRDefault="00CA0679" w:rsidP="007A508F">
      <w:pPr>
        <w:numPr>
          <w:ilvl w:val="1"/>
          <w:numId w:val="4"/>
        </w:numPr>
        <w:pBdr>
          <w:top w:val="nil"/>
          <w:left w:val="nil"/>
          <w:bottom w:val="nil"/>
          <w:right w:val="nil"/>
          <w:between w:val="nil"/>
        </w:pBdr>
        <w:spacing w:after="120"/>
        <w:ind w:left="567" w:hanging="498"/>
        <w:jc w:val="both"/>
        <w:rPr>
          <w:rFonts w:ascii="Calibri" w:eastAsia="Calibri" w:hAnsi="Calibri" w:cs="Calibri"/>
          <w:color w:val="000000"/>
          <w:sz w:val="20"/>
          <w:szCs w:val="20"/>
        </w:rPr>
      </w:pPr>
      <w:r>
        <w:rPr>
          <w:rFonts w:ascii="Calibri" w:eastAsia="Calibri" w:hAnsi="Calibri" w:cs="Calibri"/>
          <w:sz w:val="20"/>
          <w:szCs w:val="20"/>
        </w:rPr>
        <w:t xml:space="preserve">Kupní cena 1 ks </w:t>
      </w:r>
      <w:r w:rsidR="007A508F">
        <w:rPr>
          <w:rFonts w:ascii="Calibri" w:eastAsia="Calibri" w:hAnsi="Calibri" w:cs="Calibri"/>
          <w:sz w:val="20"/>
          <w:szCs w:val="20"/>
        </w:rPr>
        <w:t>nové Movité věci</w:t>
      </w:r>
      <w:r>
        <w:rPr>
          <w:rFonts w:ascii="Calibri" w:eastAsia="Calibri" w:hAnsi="Calibri" w:cs="Calibri"/>
          <w:sz w:val="20"/>
          <w:szCs w:val="20"/>
        </w:rPr>
        <w:t xml:space="preserve"> činí </w:t>
      </w:r>
      <w:r>
        <w:rPr>
          <w:rFonts w:ascii="Calibri" w:eastAsia="Calibri" w:hAnsi="Calibri" w:cs="Calibri"/>
          <w:sz w:val="20"/>
          <w:szCs w:val="20"/>
          <w:highlight w:val="yellow"/>
        </w:rPr>
        <w:t>[DOPLNÍ DODAVATEL]</w:t>
      </w:r>
      <w:r>
        <w:rPr>
          <w:rFonts w:ascii="Calibri" w:eastAsia="Calibri" w:hAnsi="Calibri" w:cs="Calibri"/>
          <w:sz w:val="20"/>
          <w:szCs w:val="20"/>
        </w:rPr>
        <w:t xml:space="preserve"> Kč bez DPH, DPH ve výši 21 % je </w:t>
      </w:r>
      <w:r>
        <w:rPr>
          <w:rFonts w:ascii="Calibri" w:eastAsia="Calibri" w:hAnsi="Calibri" w:cs="Calibri"/>
          <w:sz w:val="20"/>
          <w:szCs w:val="20"/>
          <w:highlight w:val="yellow"/>
        </w:rPr>
        <w:t>[DOPLNÍ DODAVATEL]</w:t>
      </w:r>
      <w:r>
        <w:rPr>
          <w:rFonts w:ascii="Calibri" w:eastAsia="Calibri" w:hAnsi="Calibri" w:cs="Calibri"/>
          <w:sz w:val="20"/>
          <w:szCs w:val="20"/>
        </w:rPr>
        <w:t xml:space="preserve"> Kč a cena včetně DPH činí </w:t>
      </w:r>
      <w:r>
        <w:rPr>
          <w:rFonts w:ascii="Calibri" w:eastAsia="Calibri" w:hAnsi="Calibri" w:cs="Calibri"/>
          <w:sz w:val="20"/>
          <w:szCs w:val="20"/>
          <w:highlight w:val="yellow"/>
        </w:rPr>
        <w:t>[DOPLNÍ DODAVATEL]</w:t>
      </w:r>
      <w:r>
        <w:rPr>
          <w:rFonts w:ascii="Calibri" w:eastAsia="Calibri" w:hAnsi="Calibri" w:cs="Calibri"/>
          <w:sz w:val="20"/>
          <w:szCs w:val="20"/>
        </w:rPr>
        <w:t xml:space="preserve"> Kč (slovy: </w:t>
      </w:r>
      <w:r>
        <w:rPr>
          <w:rFonts w:ascii="Calibri" w:eastAsia="Calibri" w:hAnsi="Calibri" w:cs="Calibri"/>
          <w:sz w:val="20"/>
          <w:szCs w:val="20"/>
          <w:highlight w:val="yellow"/>
        </w:rPr>
        <w:t>[DOPLNÍ DODAVATEL</w:t>
      </w:r>
      <w:proofErr w:type="gramStart"/>
      <w:r>
        <w:rPr>
          <w:rFonts w:ascii="Calibri" w:eastAsia="Calibri" w:hAnsi="Calibri" w:cs="Calibri"/>
          <w:sz w:val="20"/>
          <w:szCs w:val="20"/>
          <w:highlight w:val="yellow"/>
        </w:rPr>
        <w:t>]</w:t>
      </w:r>
      <w:r>
        <w:rPr>
          <w:rFonts w:ascii="Calibri" w:eastAsia="Calibri" w:hAnsi="Calibri" w:cs="Calibri"/>
          <w:sz w:val="20"/>
          <w:szCs w:val="20"/>
        </w:rPr>
        <w:t xml:space="preserve"> )</w:t>
      </w:r>
      <w:proofErr w:type="gramEnd"/>
      <w:r>
        <w:rPr>
          <w:rFonts w:ascii="Calibri" w:eastAsia="Calibri" w:hAnsi="Calibri" w:cs="Calibri"/>
          <w:sz w:val="20"/>
          <w:szCs w:val="20"/>
        </w:rPr>
        <w:t xml:space="preserve">. </w:t>
      </w:r>
    </w:p>
    <w:p w14:paraId="78382B77" w14:textId="458F010A" w:rsidR="00DF721D" w:rsidRDefault="00CA0679" w:rsidP="007A508F">
      <w:pPr>
        <w:numPr>
          <w:ilvl w:val="1"/>
          <w:numId w:val="4"/>
        </w:numPr>
        <w:pBdr>
          <w:top w:val="nil"/>
          <w:left w:val="nil"/>
          <w:bottom w:val="nil"/>
          <w:right w:val="nil"/>
          <w:between w:val="nil"/>
        </w:pBdr>
        <w:spacing w:after="120"/>
        <w:ind w:left="567" w:hanging="498"/>
        <w:jc w:val="both"/>
        <w:rPr>
          <w:rFonts w:ascii="Calibri" w:eastAsia="Calibri" w:hAnsi="Calibri" w:cs="Calibri"/>
          <w:color w:val="000000"/>
          <w:sz w:val="20"/>
          <w:szCs w:val="20"/>
        </w:rPr>
      </w:pPr>
      <w:r>
        <w:rPr>
          <w:rFonts w:ascii="Calibri" w:eastAsia="Calibri" w:hAnsi="Calibri" w:cs="Calibri"/>
          <w:sz w:val="20"/>
          <w:szCs w:val="20"/>
        </w:rPr>
        <w:t xml:space="preserve">Kupní cena podle odst. 3.1. </w:t>
      </w:r>
      <w:r w:rsidR="001E3A03">
        <w:rPr>
          <w:rFonts w:ascii="Calibri" w:eastAsia="Calibri" w:hAnsi="Calibri" w:cs="Calibri"/>
          <w:sz w:val="20"/>
          <w:szCs w:val="20"/>
        </w:rPr>
        <w:t>smlouv</w:t>
      </w:r>
      <w:r>
        <w:rPr>
          <w:rFonts w:ascii="Calibri" w:eastAsia="Calibri" w:hAnsi="Calibri" w:cs="Calibri"/>
          <w:sz w:val="20"/>
          <w:szCs w:val="20"/>
        </w:rPr>
        <w:t xml:space="preserve">y zahrnuje veškeré náklady </w:t>
      </w:r>
      <w:r w:rsidR="00747BC2">
        <w:rPr>
          <w:rFonts w:ascii="Calibri" w:eastAsia="Calibri" w:hAnsi="Calibri" w:cs="Calibri"/>
          <w:sz w:val="20"/>
          <w:szCs w:val="20"/>
        </w:rPr>
        <w:t>P</w:t>
      </w:r>
      <w:r>
        <w:rPr>
          <w:rFonts w:ascii="Calibri" w:eastAsia="Calibri" w:hAnsi="Calibri" w:cs="Calibri"/>
          <w:sz w:val="20"/>
          <w:szCs w:val="20"/>
        </w:rPr>
        <w:t xml:space="preserve">rodávajícího spojené se splněním jeho závazků vyplývajících z této smlouvy, tj. cenu </w:t>
      </w:r>
      <w:r w:rsidR="007A508F">
        <w:rPr>
          <w:rFonts w:ascii="Calibri" w:eastAsia="Calibri" w:hAnsi="Calibri" w:cs="Calibri"/>
          <w:sz w:val="20"/>
          <w:szCs w:val="20"/>
        </w:rPr>
        <w:t xml:space="preserve">Movitých věcí </w:t>
      </w:r>
      <w:r>
        <w:rPr>
          <w:rFonts w:ascii="Calibri" w:eastAsia="Calibri" w:hAnsi="Calibri" w:cs="Calibri"/>
          <w:sz w:val="20"/>
          <w:szCs w:val="20"/>
        </w:rPr>
        <w:t>včetně dopravného, dokumentace a dalších souvisejících nákladů. Kupní cena je stanovena jako nejvýše přípustná a není ji možno překročit.</w:t>
      </w:r>
    </w:p>
    <w:p w14:paraId="1DE877A8" w14:textId="3F2AD5F2" w:rsidR="00DF721D" w:rsidRPr="007A508F" w:rsidRDefault="00CA0679" w:rsidP="007A508F">
      <w:pPr>
        <w:numPr>
          <w:ilvl w:val="1"/>
          <w:numId w:val="4"/>
        </w:numPr>
        <w:pBdr>
          <w:top w:val="nil"/>
          <w:left w:val="nil"/>
          <w:bottom w:val="nil"/>
          <w:right w:val="nil"/>
          <w:between w:val="nil"/>
        </w:pBdr>
        <w:spacing w:after="120"/>
        <w:ind w:left="567" w:hanging="498"/>
        <w:jc w:val="both"/>
        <w:rPr>
          <w:rFonts w:ascii="Calibri" w:eastAsia="Calibri" w:hAnsi="Calibri" w:cs="Calibri"/>
          <w:color w:val="000000"/>
          <w:sz w:val="20"/>
          <w:szCs w:val="20"/>
        </w:rPr>
      </w:pPr>
      <w:r>
        <w:rPr>
          <w:rFonts w:ascii="Calibri" w:eastAsia="Calibri" w:hAnsi="Calibri" w:cs="Calibri"/>
          <w:sz w:val="20"/>
          <w:szCs w:val="20"/>
        </w:rPr>
        <w:t xml:space="preserve">Je-li </w:t>
      </w:r>
      <w:r w:rsidR="00747BC2">
        <w:rPr>
          <w:rFonts w:ascii="Calibri" w:eastAsia="Calibri" w:hAnsi="Calibri" w:cs="Calibri"/>
          <w:sz w:val="20"/>
          <w:szCs w:val="20"/>
        </w:rPr>
        <w:t>P</w:t>
      </w:r>
      <w:r>
        <w:rPr>
          <w:rFonts w:ascii="Calibri" w:eastAsia="Calibri" w:hAnsi="Calibri" w:cs="Calibri"/>
          <w:sz w:val="20"/>
          <w:szCs w:val="20"/>
        </w:rPr>
        <w:t xml:space="preserve">rodávající plátcem DPH, odpovídá za to, že sazba daně z přidané hodnoty bude stanovena v souladu s platnými právními předpisy; v případě, že dojde ke změně zákonné sazby DPH, bude </w:t>
      </w:r>
      <w:r w:rsidR="00747BC2">
        <w:rPr>
          <w:rFonts w:ascii="Calibri" w:eastAsia="Calibri" w:hAnsi="Calibri" w:cs="Calibri"/>
          <w:sz w:val="20"/>
          <w:szCs w:val="20"/>
        </w:rPr>
        <w:t>P</w:t>
      </w:r>
      <w:r>
        <w:rPr>
          <w:rFonts w:ascii="Calibri" w:eastAsia="Calibri" w:hAnsi="Calibri" w:cs="Calibri"/>
          <w:sz w:val="20"/>
          <w:szCs w:val="20"/>
        </w:rPr>
        <w:t xml:space="preserve">rodávající ke kupní ceně bez DPH povinen účtovat DPH v platné výši. Smluvní strany se dohodly, že v případě změny kupní ceny v důsledku změny sazby DPH není nutno ke </w:t>
      </w:r>
      <w:r w:rsidR="001E3A03">
        <w:rPr>
          <w:rFonts w:ascii="Calibri" w:eastAsia="Calibri" w:hAnsi="Calibri" w:cs="Calibri"/>
          <w:sz w:val="20"/>
          <w:szCs w:val="20"/>
        </w:rPr>
        <w:t>s</w:t>
      </w:r>
      <w:r>
        <w:rPr>
          <w:rFonts w:ascii="Calibri" w:eastAsia="Calibri" w:hAnsi="Calibri" w:cs="Calibri"/>
          <w:sz w:val="20"/>
          <w:szCs w:val="20"/>
        </w:rPr>
        <w:t xml:space="preserve">mlouvě uzavírat dodatek. V případě, že </w:t>
      </w:r>
      <w:r w:rsidR="00747BC2">
        <w:rPr>
          <w:rFonts w:ascii="Calibri" w:eastAsia="Calibri" w:hAnsi="Calibri" w:cs="Calibri"/>
          <w:sz w:val="20"/>
          <w:szCs w:val="20"/>
        </w:rPr>
        <w:t>P</w:t>
      </w:r>
      <w:r>
        <w:rPr>
          <w:rFonts w:ascii="Calibri" w:eastAsia="Calibri" w:hAnsi="Calibri" w:cs="Calibri"/>
          <w:sz w:val="20"/>
          <w:szCs w:val="20"/>
        </w:rPr>
        <w:t xml:space="preserve">rodávající stanoví sazbu DPH či DPH v rozporu s platnými právními předpisy, je povinen uhradit </w:t>
      </w:r>
      <w:r w:rsidR="001E3A03">
        <w:rPr>
          <w:rFonts w:ascii="Calibri" w:eastAsia="Calibri" w:hAnsi="Calibri" w:cs="Calibri"/>
          <w:sz w:val="20"/>
          <w:szCs w:val="20"/>
        </w:rPr>
        <w:t>K</w:t>
      </w:r>
      <w:r>
        <w:rPr>
          <w:rFonts w:ascii="Calibri" w:eastAsia="Calibri" w:hAnsi="Calibri" w:cs="Calibri"/>
          <w:sz w:val="20"/>
          <w:szCs w:val="20"/>
        </w:rPr>
        <w:t>upujícímu veškerou škodu, která mu v souvislosti s tím vznikla.</w:t>
      </w:r>
    </w:p>
    <w:p w14:paraId="29AB4608" w14:textId="0F0D8481" w:rsidR="007A508F" w:rsidRPr="00891FA4" w:rsidRDefault="007A508F" w:rsidP="007A508F">
      <w:pPr>
        <w:numPr>
          <w:ilvl w:val="1"/>
          <w:numId w:val="4"/>
        </w:numPr>
        <w:pBdr>
          <w:top w:val="nil"/>
          <w:left w:val="nil"/>
          <w:bottom w:val="nil"/>
          <w:right w:val="nil"/>
          <w:between w:val="nil"/>
        </w:pBdr>
        <w:spacing w:after="120"/>
        <w:ind w:left="567" w:hanging="498"/>
        <w:jc w:val="both"/>
        <w:rPr>
          <w:rFonts w:ascii="Calibri" w:eastAsia="Calibri" w:hAnsi="Calibri" w:cs="Calibri"/>
          <w:b/>
          <w:bCs/>
          <w:color w:val="EE0000"/>
          <w:sz w:val="20"/>
          <w:szCs w:val="20"/>
        </w:rPr>
      </w:pPr>
      <w:r w:rsidRPr="007A508F">
        <w:rPr>
          <w:rFonts w:ascii="Calibri" w:eastAsia="Calibri" w:hAnsi="Calibri" w:cs="Calibri"/>
          <w:color w:val="000000"/>
          <w:sz w:val="20"/>
          <w:szCs w:val="20"/>
        </w:rPr>
        <w:t xml:space="preserve">Prodávající je povinen odevzdat </w:t>
      </w:r>
      <w:r>
        <w:rPr>
          <w:rFonts w:ascii="Calibri" w:eastAsia="Calibri" w:hAnsi="Calibri" w:cs="Calibri"/>
          <w:color w:val="000000"/>
          <w:sz w:val="20"/>
          <w:szCs w:val="20"/>
        </w:rPr>
        <w:t>Movité věci</w:t>
      </w:r>
      <w:r w:rsidRPr="007A508F">
        <w:rPr>
          <w:rFonts w:ascii="Calibri" w:eastAsia="Calibri" w:hAnsi="Calibri" w:cs="Calibri"/>
          <w:color w:val="000000"/>
          <w:sz w:val="20"/>
          <w:szCs w:val="20"/>
        </w:rPr>
        <w:t xml:space="preserve"> v místě plnění</w:t>
      </w:r>
      <w:r w:rsidR="003E3196">
        <w:rPr>
          <w:rFonts w:ascii="Calibri" w:eastAsia="Calibri" w:hAnsi="Calibri" w:cs="Calibri"/>
          <w:color w:val="000000"/>
          <w:sz w:val="20"/>
          <w:szCs w:val="20"/>
        </w:rPr>
        <w:t>. Místem plnění je sídlo Kupujícího</w:t>
      </w:r>
      <w:r w:rsidRPr="00A51A65">
        <w:rPr>
          <w:rFonts w:ascii="Calibri" w:eastAsia="Calibri" w:hAnsi="Calibri" w:cs="Calibri"/>
          <w:b/>
          <w:bCs/>
          <w:sz w:val="20"/>
          <w:szCs w:val="20"/>
        </w:rPr>
        <w:t>.</w:t>
      </w:r>
    </w:p>
    <w:p w14:paraId="0F7EE0E5" w14:textId="1872F90F" w:rsidR="007A508F" w:rsidRPr="007A508F" w:rsidRDefault="007A508F" w:rsidP="007A508F">
      <w:pPr>
        <w:numPr>
          <w:ilvl w:val="1"/>
          <w:numId w:val="4"/>
        </w:numPr>
        <w:pBdr>
          <w:top w:val="nil"/>
          <w:left w:val="nil"/>
          <w:bottom w:val="nil"/>
          <w:right w:val="nil"/>
          <w:between w:val="nil"/>
        </w:pBdr>
        <w:spacing w:after="120"/>
        <w:ind w:left="567" w:hanging="498"/>
        <w:jc w:val="both"/>
        <w:rPr>
          <w:rFonts w:ascii="Calibri" w:eastAsia="Calibri" w:hAnsi="Calibri" w:cs="Calibri"/>
          <w:color w:val="000000"/>
          <w:sz w:val="20"/>
          <w:szCs w:val="20"/>
        </w:rPr>
      </w:pPr>
      <w:r w:rsidRPr="007A508F">
        <w:rPr>
          <w:rFonts w:ascii="Calibri" w:eastAsia="Calibri" w:hAnsi="Calibri" w:cs="Calibri"/>
          <w:color w:val="000000"/>
          <w:sz w:val="20"/>
          <w:szCs w:val="20"/>
        </w:rPr>
        <w:t xml:space="preserve">Prodávající se zavazuje odevzdat </w:t>
      </w:r>
      <w:r w:rsidR="001E3A03">
        <w:rPr>
          <w:rFonts w:ascii="Calibri" w:eastAsia="Calibri" w:hAnsi="Calibri" w:cs="Calibri"/>
          <w:color w:val="000000"/>
          <w:sz w:val="20"/>
          <w:szCs w:val="20"/>
        </w:rPr>
        <w:t>K</w:t>
      </w:r>
      <w:r w:rsidRPr="007A508F">
        <w:rPr>
          <w:rFonts w:ascii="Calibri" w:eastAsia="Calibri" w:hAnsi="Calibri" w:cs="Calibri"/>
          <w:color w:val="000000"/>
          <w:sz w:val="20"/>
          <w:szCs w:val="20"/>
        </w:rPr>
        <w:t>upujícímu</w:t>
      </w:r>
      <w:r>
        <w:rPr>
          <w:rFonts w:ascii="Calibri" w:eastAsia="Calibri" w:hAnsi="Calibri" w:cs="Calibri"/>
          <w:color w:val="000000"/>
          <w:sz w:val="20"/>
          <w:szCs w:val="20"/>
        </w:rPr>
        <w:t xml:space="preserve"> Movit</w:t>
      </w:r>
      <w:r w:rsidR="005E5802">
        <w:rPr>
          <w:rFonts w:ascii="Calibri" w:eastAsia="Calibri" w:hAnsi="Calibri" w:cs="Calibri"/>
          <w:color w:val="000000"/>
          <w:sz w:val="20"/>
          <w:szCs w:val="20"/>
        </w:rPr>
        <w:t>ou</w:t>
      </w:r>
      <w:r>
        <w:rPr>
          <w:rFonts w:ascii="Calibri" w:eastAsia="Calibri" w:hAnsi="Calibri" w:cs="Calibri"/>
          <w:color w:val="000000"/>
          <w:sz w:val="20"/>
          <w:szCs w:val="20"/>
        </w:rPr>
        <w:t xml:space="preserve"> věc</w:t>
      </w:r>
      <w:r w:rsidRPr="007A508F">
        <w:rPr>
          <w:rFonts w:ascii="Calibri" w:eastAsia="Calibri" w:hAnsi="Calibri" w:cs="Calibri"/>
          <w:color w:val="000000"/>
          <w:sz w:val="20"/>
          <w:szCs w:val="20"/>
        </w:rPr>
        <w:t xml:space="preserve"> </w:t>
      </w:r>
      <w:r w:rsidR="00007D73" w:rsidRPr="00950C1B">
        <w:rPr>
          <w:rFonts w:ascii="Calibri" w:eastAsia="Calibri" w:hAnsi="Calibri" w:cs="Calibri"/>
          <w:b/>
          <w:bCs/>
          <w:color w:val="000000"/>
          <w:sz w:val="20"/>
          <w:szCs w:val="20"/>
        </w:rPr>
        <w:t>do 60</w:t>
      </w:r>
      <w:r w:rsidR="00950C1B" w:rsidRPr="00950C1B">
        <w:rPr>
          <w:rFonts w:ascii="Calibri" w:eastAsia="Calibri" w:hAnsi="Calibri" w:cs="Calibri"/>
          <w:b/>
          <w:bCs/>
          <w:color w:val="000000"/>
          <w:sz w:val="20"/>
          <w:szCs w:val="20"/>
        </w:rPr>
        <w:t xml:space="preserve"> dnů od nabytí účinnosti smlouvy.</w:t>
      </w:r>
    </w:p>
    <w:p w14:paraId="7A433295" w14:textId="77777777" w:rsidR="00DF721D" w:rsidRDefault="00DF721D">
      <w:pPr>
        <w:jc w:val="center"/>
        <w:rPr>
          <w:rFonts w:ascii="Calibri" w:eastAsia="Calibri" w:hAnsi="Calibri" w:cs="Calibri"/>
          <w:b/>
          <w:sz w:val="20"/>
          <w:szCs w:val="20"/>
        </w:rPr>
      </w:pPr>
    </w:p>
    <w:p w14:paraId="7EF87410" w14:textId="77777777" w:rsidR="00DF721D" w:rsidRDefault="00DF721D">
      <w:pPr>
        <w:jc w:val="center"/>
        <w:rPr>
          <w:rFonts w:ascii="Calibri" w:eastAsia="Calibri" w:hAnsi="Calibri" w:cs="Calibri"/>
          <w:b/>
          <w:sz w:val="20"/>
          <w:szCs w:val="20"/>
        </w:rPr>
      </w:pPr>
    </w:p>
    <w:p w14:paraId="1C89866C"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IV.</w:t>
      </w:r>
    </w:p>
    <w:p w14:paraId="62F69368"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Práva a povinnosti smluvních stran</w:t>
      </w:r>
    </w:p>
    <w:p w14:paraId="5910D692" w14:textId="77777777" w:rsidR="00E031CF" w:rsidRDefault="00CA0679" w:rsidP="00E031CF">
      <w:pPr>
        <w:pStyle w:val="Odstavecseseznamem"/>
        <w:numPr>
          <w:ilvl w:val="0"/>
          <w:numId w:val="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Prodávající je povinen zejména: </w:t>
      </w:r>
    </w:p>
    <w:p w14:paraId="3AF5638A" w14:textId="68EF66C2" w:rsidR="00E031CF" w:rsidRDefault="00CA0679" w:rsidP="00E031CF">
      <w:pPr>
        <w:pStyle w:val="Odstavecseseznamem"/>
        <w:numPr>
          <w:ilvl w:val="0"/>
          <w:numId w:val="10"/>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Písemně informovat </w:t>
      </w:r>
      <w:r w:rsidR="001E3A03">
        <w:rPr>
          <w:rFonts w:ascii="Calibri" w:eastAsia="Calibri" w:hAnsi="Calibri" w:cs="Calibri"/>
          <w:sz w:val="20"/>
          <w:szCs w:val="20"/>
        </w:rPr>
        <w:t>K</w:t>
      </w:r>
      <w:r w:rsidRPr="00E031CF">
        <w:rPr>
          <w:rFonts w:ascii="Calibri" w:eastAsia="Calibri" w:hAnsi="Calibri" w:cs="Calibri"/>
          <w:sz w:val="20"/>
          <w:szCs w:val="20"/>
        </w:rPr>
        <w:t xml:space="preserve">upujícího o skutečnostech majících vliv na plnění smlouvy, a to neprodleně, nejpozději však následující pracovní den poté, kdy příslušná skutečnost nastane nebo </w:t>
      </w:r>
      <w:r w:rsidR="00747BC2">
        <w:rPr>
          <w:rFonts w:ascii="Calibri" w:eastAsia="Calibri" w:hAnsi="Calibri" w:cs="Calibri"/>
          <w:sz w:val="20"/>
          <w:szCs w:val="20"/>
        </w:rPr>
        <w:t>P</w:t>
      </w:r>
      <w:r w:rsidRPr="00E031CF">
        <w:rPr>
          <w:rFonts w:ascii="Calibri" w:eastAsia="Calibri" w:hAnsi="Calibri" w:cs="Calibri"/>
          <w:sz w:val="20"/>
          <w:szCs w:val="20"/>
        </w:rPr>
        <w:t>rodávající zjistí, že by nastat mohla.</w:t>
      </w:r>
    </w:p>
    <w:p w14:paraId="417AB186" w14:textId="524193D3" w:rsidR="00E031CF" w:rsidRDefault="00CA0679" w:rsidP="00E031CF">
      <w:pPr>
        <w:pStyle w:val="Odstavecseseznamem"/>
        <w:numPr>
          <w:ilvl w:val="0"/>
          <w:numId w:val="10"/>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Dodat </w:t>
      </w:r>
      <w:r w:rsidR="007A508F">
        <w:rPr>
          <w:rFonts w:ascii="Calibri" w:eastAsia="Calibri" w:hAnsi="Calibri" w:cs="Calibri"/>
          <w:sz w:val="20"/>
          <w:szCs w:val="20"/>
        </w:rPr>
        <w:t>Movit</w:t>
      </w:r>
      <w:r w:rsidR="005E5802">
        <w:rPr>
          <w:rFonts w:ascii="Calibri" w:eastAsia="Calibri" w:hAnsi="Calibri" w:cs="Calibri"/>
          <w:sz w:val="20"/>
          <w:szCs w:val="20"/>
        </w:rPr>
        <w:t>ou</w:t>
      </w:r>
      <w:r w:rsidR="007A508F">
        <w:rPr>
          <w:rFonts w:ascii="Calibri" w:eastAsia="Calibri" w:hAnsi="Calibri" w:cs="Calibri"/>
          <w:sz w:val="20"/>
          <w:szCs w:val="20"/>
        </w:rPr>
        <w:t xml:space="preserve"> věc</w:t>
      </w:r>
      <w:r w:rsidRPr="00E031CF">
        <w:rPr>
          <w:rFonts w:ascii="Calibri" w:eastAsia="Calibri" w:hAnsi="Calibri" w:cs="Calibri"/>
          <w:sz w:val="20"/>
          <w:szCs w:val="20"/>
        </w:rPr>
        <w:t xml:space="preserve"> řádně a včas.</w:t>
      </w:r>
    </w:p>
    <w:p w14:paraId="280040F3" w14:textId="1CBAE709" w:rsidR="00E031CF" w:rsidRPr="007A508F" w:rsidRDefault="00CA0679" w:rsidP="007A508F">
      <w:pPr>
        <w:pStyle w:val="Odstavecseseznamem"/>
        <w:numPr>
          <w:ilvl w:val="0"/>
          <w:numId w:val="10"/>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Dodat </w:t>
      </w:r>
      <w:r w:rsidR="001E3A03">
        <w:rPr>
          <w:rFonts w:ascii="Calibri" w:eastAsia="Calibri" w:hAnsi="Calibri" w:cs="Calibri"/>
          <w:sz w:val="20"/>
          <w:szCs w:val="20"/>
        </w:rPr>
        <w:t>K</w:t>
      </w:r>
      <w:r w:rsidRPr="00E031CF">
        <w:rPr>
          <w:rFonts w:ascii="Calibri" w:eastAsia="Calibri" w:hAnsi="Calibri" w:cs="Calibri"/>
          <w:sz w:val="20"/>
          <w:szCs w:val="20"/>
        </w:rPr>
        <w:t xml:space="preserve">upujícímu </w:t>
      </w:r>
      <w:r w:rsidR="007A508F">
        <w:rPr>
          <w:rFonts w:ascii="Calibri" w:eastAsia="Calibri" w:hAnsi="Calibri" w:cs="Calibri"/>
          <w:sz w:val="20"/>
          <w:szCs w:val="20"/>
        </w:rPr>
        <w:t>Movit</w:t>
      </w:r>
      <w:r w:rsidR="005E5802">
        <w:rPr>
          <w:rFonts w:ascii="Calibri" w:eastAsia="Calibri" w:hAnsi="Calibri" w:cs="Calibri"/>
          <w:sz w:val="20"/>
          <w:szCs w:val="20"/>
        </w:rPr>
        <w:t>ou</w:t>
      </w:r>
      <w:r w:rsidR="007A508F">
        <w:rPr>
          <w:rFonts w:ascii="Calibri" w:eastAsia="Calibri" w:hAnsi="Calibri" w:cs="Calibri"/>
          <w:sz w:val="20"/>
          <w:szCs w:val="20"/>
        </w:rPr>
        <w:t xml:space="preserve"> věc </w:t>
      </w:r>
      <w:r w:rsidRPr="007A508F">
        <w:rPr>
          <w:rFonts w:ascii="Calibri" w:eastAsia="Calibri" w:hAnsi="Calibri" w:cs="Calibri"/>
          <w:sz w:val="20"/>
          <w:szCs w:val="20"/>
        </w:rPr>
        <w:t xml:space="preserve">v množství dle čl. II této </w:t>
      </w:r>
      <w:r w:rsidR="001E3A03">
        <w:rPr>
          <w:rFonts w:ascii="Calibri" w:eastAsia="Calibri" w:hAnsi="Calibri" w:cs="Calibri"/>
          <w:sz w:val="20"/>
          <w:szCs w:val="20"/>
        </w:rPr>
        <w:t>s</w:t>
      </w:r>
      <w:r w:rsidRPr="007A508F">
        <w:rPr>
          <w:rFonts w:ascii="Calibri" w:eastAsia="Calibri" w:hAnsi="Calibri" w:cs="Calibri"/>
          <w:sz w:val="20"/>
          <w:szCs w:val="20"/>
        </w:rPr>
        <w:t>mlouvy</w:t>
      </w:r>
      <w:r w:rsidR="007A508F">
        <w:rPr>
          <w:rFonts w:ascii="Calibri" w:eastAsia="Calibri" w:hAnsi="Calibri" w:cs="Calibri"/>
          <w:sz w:val="20"/>
          <w:szCs w:val="20"/>
        </w:rPr>
        <w:t>.</w:t>
      </w:r>
      <w:r w:rsidRPr="007A508F">
        <w:rPr>
          <w:rFonts w:ascii="Calibri" w:eastAsia="Calibri" w:hAnsi="Calibri" w:cs="Calibri"/>
          <w:sz w:val="20"/>
          <w:szCs w:val="20"/>
        </w:rPr>
        <w:t xml:space="preserve"> </w:t>
      </w:r>
      <w:r w:rsidR="007A508F">
        <w:rPr>
          <w:rFonts w:ascii="Calibri" w:eastAsia="Calibri" w:hAnsi="Calibri" w:cs="Calibri"/>
          <w:sz w:val="20"/>
          <w:szCs w:val="20"/>
        </w:rPr>
        <w:t>P</w:t>
      </w:r>
      <w:r w:rsidRPr="007A508F">
        <w:rPr>
          <w:rFonts w:ascii="Calibri" w:eastAsia="Calibri" w:hAnsi="Calibri" w:cs="Calibri"/>
          <w:sz w:val="20"/>
          <w:szCs w:val="20"/>
        </w:rPr>
        <w:t xml:space="preserve">rodávající není oprávněn </w:t>
      </w:r>
      <w:r w:rsidR="001E3A03">
        <w:rPr>
          <w:rFonts w:ascii="Calibri" w:eastAsia="Calibri" w:hAnsi="Calibri" w:cs="Calibri"/>
          <w:sz w:val="20"/>
          <w:szCs w:val="20"/>
        </w:rPr>
        <w:t>K</w:t>
      </w:r>
      <w:r w:rsidRPr="007A508F">
        <w:rPr>
          <w:rFonts w:ascii="Calibri" w:eastAsia="Calibri" w:hAnsi="Calibri" w:cs="Calibri"/>
          <w:sz w:val="20"/>
          <w:szCs w:val="20"/>
        </w:rPr>
        <w:t>upujícímu dodat větší množství věcí, než bylo ujednáno, v provedení dle § 2095 občanského zákoníku a balení dle § 2097 občanského zákoníku, v I., tj. nejvyšší jakosti.</w:t>
      </w:r>
    </w:p>
    <w:p w14:paraId="6B681F48" w14:textId="742CFF09" w:rsidR="00E031CF" w:rsidRDefault="00CA0679" w:rsidP="00E031CF">
      <w:pPr>
        <w:pStyle w:val="Odstavecseseznamem"/>
        <w:numPr>
          <w:ilvl w:val="0"/>
          <w:numId w:val="10"/>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Dodat </w:t>
      </w:r>
      <w:r w:rsidR="007A508F">
        <w:rPr>
          <w:rFonts w:ascii="Calibri" w:eastAsia="Calibri" w:hAnsi="Calibri" w:cs="Calibri"/>
          <w:sz w:val="20"/>
          <w:szCs w:val="20"/>
        </w:rPr>
        <w:t>Movit</w:t>
      </w:r>
      <w:r w:rsidR="00786C18">
        <w:rPr>
          <w:rFonts w:ascii="Calibri" w:eastAsia="Calibri" w:hAnsi="Calibri" w:cs="Calibri"/>
          <w:sz w:val="20"/>
          <w:szCs w:val="20"/>
        </w:rPr>
        <w:t>ou</w:t>
      </w:r>
      <w:r w:rsidR="007A508F">
        <w:rPr>
          <w:rFonts w:ascii="Calibri" w:eastAsia="Calibri" w:hAnsi="Calibri" w:cs="Calibri"/>
          <w:sz w:val="20"/>
          <w:szCs w:val="20"/>
        </w:rPr>
        <w:t xml:space="preserve"> věc</w:t>
      </w:r>
      <w:r w:rsidRPr="00E031CF">
        <w:rPr>
          <w:rFonts w:ascii="Calibri" w:eastAsia="Calibri" w:hAnsi="Calibri" w:cs="Calibri"/>
          <w:sz w:val="20"/>
          <w:szCs w:val="20"/>
        </w:rPr>
        <w:t xml:space="preserve"> nov</w:t>
      </w:r>
      <w:r w:rsidR="00786C18">
        <w:rPr>
          <w:rFonts w:ascii="Calibri" w:eastAsia="Calibri" w:hAnsi="Calibri" w:cs="Calibri"/>
          <w:sz w:val="20"/>
          <w:szCs w:val="20"/>
        </w:rPr>
        <w:t>ou</w:t>
      </w:r>
      <w:r w:rsidRPr="00E031CF">
        <w:rPr>
          <w:rFonts w:ascii="Calibri" w:eastAsia="Calibri" w:hAnsi="Calibri" w:cs="Calibri"/>
          <w:sz w:val="20"/>
          <w:szCs w:val="20"/>
        </w:rPr>
        <w:t>, nerepasovan</w:t>
      </w:r>
      <w:r w:rsidR="00786C18">
        <w:rPr>
          <w:rFonts w:ascii="Calibri" w:eastAsia="Calibri" w:hAnsi="Calibri" w:cs="Calibri"/>
          <w:sz w:val="20"/>
          <w:szCs w:val="20"/>
        </w:rPr>
        <w:t>ou</w:t>
      </w:r>
      <w:r w:rsidRPr="00E031CF">
        <w:rPr>
          <w:rFonts w:ascii="Calibri" w:eastAsia="Calibri" w:hAnsi="Calibri" w:cs="Calibri"/>
          <w:sz w:val="20"/>
          <w:szCs w:val="20"/>
        </w:rPr>
        <w:t>, nepoužívan</w:t>
      </w:r>
      <w:r w:rsidR="00786C18">
        <w:rPr>
          <w:rFonts w:ascii="Calibri" w:eastAsia="Calibri" w:hAnsi="Calibri" w:cs="Calibri"/>
          <w:sz w:val="20"/>
          <w:szCs w:val="20"/>
        </w:rPr>
        <w:t>ou</w:t>
      </w:r>
      <w:r w:rsidRPr="00E031CF">
        <w:rPr>
          <w:rFonts w:ascii="Calibri" w:eastAsia="Calibri" w:hAnsi="Calibri" w:cs="Calibri"/>
          <w:sz w:val="20"/>
          <w:szCs w:val="20"/>
        </w:rPr>
        <w:t xml:space="preserve"> a odpovídající platným technickým normám, právním předpisům, předpisům výrobce a požadavkům </w:t>
      </w:r>
      <w:r w:rsidR="001E3A03">
        <w:rPr>
          <w:rFonts w:ascii="Calibri" w:eastAsia="Calibri" w:hAnsi="Calibri" w:cs="Calibri"/>
          <w:sz w:val="20"/>
          <w:szCs w:val="20"/>
        </w:rPr>
        <w:t>K</w:t>
      </w:r>
      <w:r w:rsidRPr="00E031CF">
        <w:rPr>
          <w:rFonts w:ascii="Calibri" w:eastAsia="Calibri" w:hAnsi="Calibri" w:cs="Calibri"/>
          <w:sz w:val="20"/>
          <w:szCs w:val="20"/>
        </w:rPr>
        <w:t>upujícího.</w:t>
      </w:r>
    </w:p>
    <w:p w14:paraId="0938AC52" w14:textId="7678EC9C" w:rsidR="00E031CF" w:rsidRDefault="00CA0679" w:rsidP="00E031CF">
      <w:pPr>
        <w:pStyle w:val="Odstavecseseznamem"/>
        <w:numPr>
          <w:ilvl w:val="0"/>
          <w:numId w:val="10"/>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Při dodání </w:t>
      </w:r>
      <w:r w:rsidR="007A508F">
        <w:rPr>
          <w:rFonts w:ascii="Calibri" w:eastAsia="Calibri" w:hAnsi="Calibri" w:cs="Calibri"/>
          <w:sz w:val="20"/>
          <w:szCs w:val="20"/>
        </w:rPr>
        <w:t>movit</w:t>
      </w:r>
      <w:r w:rsidR="00786C18">
        <w:rPr>
          <w:rFonts w:ascii="Calibri" w:eastAsia="Calibri" w:hAnsi="Calibri" w:cs="Calibri"/>
          <w:sz w:val="20"/>
          <w:szCs w:val="20"/>
        </w:rPr>
        <w:t>é</w:t>
      </w:r>
      <w:r w:rsidR="007A508F">
        <w:rPr>
          <w:rFonts w:ascii="Calibri" w:eastAsia="Calibri" w:hAnsi="Calibri" w:cs="Calibri"/>
          <w:sz w:val="20"/>
          <w:szCs w:val="20"/>
        </w:rPr>
        <w:t xml:space="preserve"> věc</w:t>
      </w:r>
      <w:r w:rsidR="00786C18">
        <w:rPr>
          <w:rFonts w:ascii="Calibri" w:eastAsia="Calibri" w:hAnsi="Calibri" w:cs="Calibri"/>
          <w:sz w:val="20"/>
          <w:szCs w:val="20"/>
        </w:rPr>
        <w:t>i</w:t>
      </w:r>
      <w:r w:rsidRPr="00E031CF">
        <w:rPr>
          <w:rFonts w:ascii="Calibri" w:eastAsia="Calibri" w:hAnsi="Calibri" w:cs="Calibri"/>
          <w:sz w:val="20"/>
          <w:szCs w:val="20"/>
        </w:rPr>
        <w:t xml:space="preserve"> do místa plnění dle čl. V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předat </w:t>
      </w:r>
      <w:r w:rsidR="001E3A03">
        <w:rPr>
          <w:rFonts w:ascii="Calibri" w:eastAsia="Calibri" w:hAnsi="Calibri" w:cs="Calibri"/>
          <w:sz w:val="20"/>
          <w:szCs w:val="20"/>
        </w:rPr>
        <w:t>K</w:t>
      </w:r>
      <w:r w:rsidRPr="00E031CF">
        <w:rPr>
          <w:rFonts w:ascii="Calibri" w:eastAsia="Calibri" w:hAnsi="Calibri" w:cs="Calibri"/>
          <w:sz w:val="20"/>
          <w:szCs w:val="20"/>
        </w:rPr>
        <w:t>upujícímu doklady, které se k</w:t>
      </w:r>
      <w:r w:rsidR="007A508F">
        <w:rPr>
          <w:rFonts w:ascii="Calibri" w:eastAsia="Calibri" w:hAnsi="Calibri" w:cs="Calibri"/>
          <w:sz w:val="20"/>
          <w:szCs w:val="20"/>
        </w:rPr>
        <w:t> Movit</w:t>
      </w:r>
      <w:r w:rsidR="00786C18">
        <w:rPr>
          <w:rFonts w:ascii="Calibri" w:eastAsia="Calibri" w:hAnsi="Calibri" w:cs="Calibri"/>
          <w:sz w:val="20"/>
          <w:szCs w:val="20"/>
        </w:rPr>
        <w:t>é</w:t>
      </w:r>
      <w:r w:rsidR="007A508F">
        <w:rPr>
          <w:rFonts w:ascii="Calibri" w:eastAsia="Calibri" w:hAnsi="Calibri" w:cs="Calibri"/>
          <w:sz w:val="20"/>
          <w:szCs w:val="20"/>
        </w:rPr>
        <w:t xml:space="preserve"> věc</w:t>
      </w:r>
      <w:r w:rsidR="00786C18">
        <w:rPr>
          <w:rFonts w:ascii="Calibri" w:eastAsia="Calibri" w:hAnsi="Calibri" w:cs="Calibri"/>
          <w:sz w:val="20"/>
          <w:szCs w:val="20"/>
        </w:rPr>
        <w:t>i</w:t>
      </w:r>
      <w:r w:rsidRPr="00E031CF">
        <w:rPr>
          <w:rFonts w:ascii="Calibri" w:eastAsia="Calibri" w:hAnsi="Calibri" w:cs="Calibri"/>
          <w:sz w:val="20"/>
          <w:szCs w:val="20"/>
        </w:rPr>
        <w:t xml:space="preserve"> vztahují ve smyslu § 2087 občanského zákoníku a které jsou nutné k převzetí, užívání a provozu</w:t>
      </w:r>
      <w:r w:rsidR="007A508F">
        <w:rPr>
          <w:rFonts w:ascii="Calibri" w:eastAsia="Calibri" w:hAnsi="Calibri" w:cs="Calibri"/>
          <w:sz w:val="20"/>
          <w:szCs w:val="20"/>
        </w:rPr>
        <w:t xml:space="preserve"> </w:t>
      </w:r>
      <w:r w:rsidRPr="00E031CF">
        <w:rPr>
          <w:rFonts w:ascii="Calibri" w:eastAsia="Calibri" w:hAnsi="Calibri" w:cs="Calibri"/>
          <w:sz w:val="20"/>
          <w:szCs w:val="20"/>
        </w:rPr>
        <w:t>(záruční list, návod k použití apod.) v českém jazyce.</w:t>
      </w:r>
    </w:p>
    <w:p w14:paraId="48550B6E" w14:textId="5514C3DA" w:rsidR="00E031CF" w:rsidRPr="0005363C" w:rsidRDefault="00CA0679" w:rsidP="00E031CF">
      <w:pPr>
        <w:pStyle w:val="Odstavecseseznamem"/>
        <w:numPr>
          <w:ilvl w:val="0"/>
          <w:numId w:val="10"/>
        </w:numPr>
        <w:spacing w:after="120"/>
        <w:contextualSpacing w:val="0"/>
        <w:jc w:val="both"/>
        <w:rPr>
          <w:rFonts w:ascii="Calibri" w:eastAsia="Calibri" w:hAnsi="Calibri" w:cs="Calibri"/>
          <w:sz w:val="20"/>
          <w:szCs w:val="20"/>
        </w:rPr>
      </w:pPr>
      <w:r w:rsidRPr="0005363C">
        <w:rPr>
          <w:rFonts w:ascii="Calibri" w:eastAsia="Calibri" w:hAnsi="Calibri" w:cs="Calibri"/>
          <w:sz w:val="20"/>
          <w:szCs w:val="20"/>
        </w:rPr>
        <w:t xml:space="preserve">Dbát při poskytování plnění dle této smlouvy na ochranu životního prostředí. Dodávané </w:t>
      </w:r>
      <w:r w:rsidR="007A508F" w:rsidRPr="0005363C">
        <w:rPr>
          <w:rFonts w:ascii="Calibri" w:eastAsia="Calibri" w:hAnsi="Calibri" w:cs="Calibri"/>
          <w:sz w:val="20"/>
          <w:szCs w:val="20"/>
        </w:rPr>
        <w:t>Movité věci</w:t>
      </w:r>
      <w:r w:rsidRPr="0005363C">
        <w:rPr>
          <w:rFonts w:ascii="Calibri" w:eastAsia="Calibri" w:hAnsi="Calibri" w:cs="Calibri"/>
          <w:sz w:val="20"/>
          <w:szCs w:val="20"/>
        </w:rPr>
        <w:t xml:space="preserve"> musí splňovat požadavky na bezpečný výrobek ve smyslu zákona č. 102/2001 Sb., o obecné bezpečnosti výrobků a o změně některých zákonů (zákon o obecné bezpečnosti výrobků), ve znění pozdějších předpisů, platné technické, bezpečnostní, zdravotní, hygienické a jiné předpisy, včetně předpisů týkajících se ochrany životního prostředí, vztahujících se na výrobek a jeho výrobu. </w:t>
      </w:r>
    </w:p>
    <w:p w14:paraId="37968899" w14:textId="77777777" w:rsidR="00E031CF" w:rsidRDefault="00CA0679" w:rsidP="00E031CF">
      <w:pPr>
        <w:pStyle w:val="Odstavecseseznamem"/>
        <w:numPr>
          <w:ilvl w:val="0"/>
          <w:numId w:val="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lastRenderedPageBreak/>
        <w:t xml:space="preserve">Kupující je povinen: </w:t>
      </w:r>
    </w:p>
    <w:p w14:paraId="780FFC44" w14:textId="714448B4" w:rsidR="00E031CF" w:rsidRDefault="00CA0679" w:rsidP="00E031CF">
      <w:pPr>
        <w:pStyle w:val="Odstavecseseznamem"/>
        <w:numPr>
          <w:ilvl w:val="0"/>
          <w:numId w:val="9"/>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Poskytnout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rodávajícímu potřebnou součinnost při plnění jeho závazku. </w:t>
      </w:r>
    </w:p>
    <w:p w14:paraId="628A0ED1" w14:textId="56E6B0DB" w:rsidR="00DF721D" w:rsidRPr="00E031CF" w:rsidRDefault="00CA0679" w:rsidP="00E031CF">
      <w:pPr>
        <w:pStyle w:val="Odstavecseseznamem"/>
        <w:numPr>
          <w:ilvl w:val="0"/>
          <w:numId w:val="9"/>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Pokud nabídnut</w:t>
      </w:r>
      <w:r w:rsidR="00EB3CFF">
        <w:rPr>
          <w:rFonts w:ascii="Calibri" w:eastAsia="Calibri" w:hAnsi="Calibri" w:cs="Calibri"/>
          <w:sz w:val="20"/>
          <w:szCs w:val="20"/>
        </w:rPr>
        <w:t>á</w:t>
      </w:r>
      <w:r w:rsidRPr="00E031CF">
        <w:rPr>
          <w:rFonts w:ascii="Calibri" w:eastAsia="Calibri" w:hAnsi="Calibri" w:cs="Calibri"/>
          <w:sz w:val="20"/>
          <w:szCs w:val="20"/>
        </w:rPr>
        <w:t xml:space="preserve"> </w:t>
      </w:r>
      <w:r w:rsidR="007A508F">
        <w:rPr>
          <w:rFonts w:ascii="Calibri" w:eastAsia="Calibri" w:hAnsi="Calibri" w:cs="Calibri"/>
          <w:sz w:val="20"/>
          <w:szCs w:val="20"/>
        </w:rPr>
        <w:t>Movit</w:t>
      </w:r>
      <w:r w:rsidR="00EB3CFF">
        <w:rPr>
          <w:rFonts w:ascii="Calibri" w:eastAsia="Calibri" w:hAnsi="Calibri" w:cs="Calibri"/>
          <w:sz w:val="20"/>
          <w:szCs w:val="20"/>
        </w:rPr>
        <w:t>á</w:t>
      </w:r>
      <w:r w:rsidR="007A508F">
        <w:rPr>
          <w:rFonts w:ascii="Calibri" w:eastAsia="Calibri" w:hAnsi="Calibri" w:cs="Calibri"/>
          <w:sz w:val="20"/>
          <w:szCs w:val="20"/>
        </w:rPr>
        <w:t xml:space="preserve"> věc</w:t>
      </w:r>
      <w:r w:rsidRPr="00E031CF">
        <w:rPr>
          <w:rFonts w:ascii="Calibri" w:eastAsia="Calibri" w:hAnsi="Calibri" w:cs="Calibri"/>
          <w:sz w:val="20"/>
          <w:szCs w:val="20"/>
        </w:rPr>
        <w:t xml:space="preserve"> nem</w:t>
      </w:r>
      <w:r w:rsidR="00EB3CFF">
        <w:rPr>
          <w:rFonts w:ascii="Calibri" w:eastAsia="Calibri" w:hAnsi="Calibri" w:cs="Calibri"/>
          <w:sz w:val="20"/>
          <w:szCs w:val="20"/>
        </w:rPr>
        <w:t>á</w:t>
      </w:r>
      <w:r w:rsidRPr="00E031CF">
        <w:rPr>
          <w:rFonts w:ascii="Calibri" w:eastAsia="Calibri" w:hAnsi="Calibri" w:cs="Calibri"/>
          <w:sz w:val="20"/>
          <w:szCs w:val="20"/>
        </w:rPr>
        <w:t xml:space="preserve"> zjevné vady a plnění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rodávajícího splňuje požadavky stanovené touto </w:t>
      </w:r>
      <w:r w:rsidR="001E3A03">
        <w:rPr>
          <w:rFonts w:ascii="Calibri" w:eastAsia="Calibri" w:hAnsi="Calibri" w:cs="Calibri"/>
          <w:sz w:val="20"/>
          <w:szCs w:val="20"/>
        </w:rPr>
        <w:t>s</w:t>
      </w:r>
      <w:r w:rsidRPr="00E031CF">
        <w:rPr>
          <w:rFonts w:ascii="Calibri" w:eastAsia="Calibri" w:hAnsi="Calibri" w:cs="Calibri"/>
          <w:sz w:val="20"/>
          <w:szCs w:val="20"/>
        </w:rPr>
        <w:t xml:space="preserve">mlouvou, </w:t>
      </w:r>
      <w:r w:rsidR="007A508F">
        <w:rPr>
          <w:rFonts w:ascii="Calibri" w:eastAsia="Calibri" w:hAnsi="Calibri" w:cs="Calibri"/>
          <w:sz w:val="20"/>
          <w:szCs w:val="20"/>
        </w:rPr>
        <w:t>Movit</w:t>
      </w:r>
      <w:r w:rsidR="005B5843">
        <w:rPr>
          <w:rFonts w:ascii="Calibri" w:eastAsia="Calibri" w:hAnsi="Calibri" w:cs="Calibri"/>
          <w:sz w:val="20"/>
          <w:szCs w:val="20"/>
        </w:rPr>
        <w:t>ou</w:t>
      </w:r>
      <w:r w:rsidR="007A508F">
        <w:rPr>
          <w:rFonts w:ascii="Calibri" w:eastAsia="Calibri" w:hAnsi="Calibri" w:cs="Calibri"/>
          <w:sz w:val="20"/>
          <w:szCs w:val="20"/>
        </w:rPr>
        <w:t xml:space="preserve"> věc</w:t>
      </w:r>
      <w:r w:rsidRPr="00E031CF">
        <w:rPr>
          <w:rFonts w:ascii="Calibri" w:eastAsia="Calibri" w:hAnsi="Calibri" w:cs="Calibri"/>
          <w:sz w:val="20"/>
          <w:szCs w:val="20"/>
        </w:rPr>
        <w:t xml:space="preserve"> převzít.</w:t>
      </w:r>
    </w:p>
    <w:p w14:paraId="65675518" w14:textId="77777777" w:rsidR="00DF721D" w:rsidRDefault="00DF721D">
      <w:pPr>
        <w:spacing w:after="120"/>
        <w:jc w:val="center"/>
        <w:rPr>
          <w:rFonts w:ascii="Calibri" w:eastAsia="Calibri" w:hAnsi="Calibri" w:cs="Calibri"/>
          <w:b/>
          <w:smallCaps/>
          <w:sz w:val="20"/>
          <w:szCs w:val="20"/>
        </w:rPr>
      </w:pPr>
    </w:p>
    <w:p w14:paraId="48386C82"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V.</w:t>
      </w:r>
    </w:p>
    <w:p w14:paraId="37A79B8E"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Převod vlastnického práva a nebezpečí škody movitých věcí</w:t>
      </w:r>
    </w:p>
    <w:p w14:paraId="340778BE" w14:textId="3FDFBA41" w:rsidR="00DF721D" w:rsidRDefault="00CA0679" w:rsidP="00E031CF">
      <w:pPr>
        <w:numPr>
          <w:ilvl w:val="0"/>
          <w:numId w:val="2"/>
        </w:numPr>
        <w:pBdr>
          <w:top w:val="nil"/>
          <w:left w:val="nil"/>
          <w:bottom w:val="nil"/>
          <w:right w:val="nil"/>
          <w:between w:val="nil"/>
        </w:pBdr>
        <w:spacing w:after="120"/>
        <w:ind w:left="567" w:hanging="567"/>
        <w:jc w:val="both"/>
        <w:rPr>
          <w:rFonts w:ascii="Calibri" w:eastAsia="Calibri" w:hAnsi="Calibri" w:cs="Calibri"/>
          <w:color w:val="000000"/>
          <w:sz w:val="20"/>
          <w:szCs w:val="20"/>
        </w:rPr>
      </w:pPr>
      <w:r>
        <w:rPr>
          <w:rFonts w:ascii="Calibri" w:eastAsia="Calibri" w:hAnsi="Calibri" w:cs="Calibri"/>
          <w:sz w:val="20"/>
          <w:szCs w:val="20"/>
        </w:rPr>
        <w:t xml:space="preserve">Kupující nabývá vlastnické právo </w:t>
      </w:r>
      <w:r w:rsidR="007A508F">
        <w:rPr>
          <w:rFonts w:ascii="Calibri" w:eastAsia="Calibri" w:hAnsi="Calibri" w:cs="Calibri"/>
          <w:sz w:val="20"/>
          <w:szCs w:val="20"/>
        </w:rPr>
        <w:t>k Movit</w:t>
      </w:r>
      <w:r w:rsidR="005B5843">
        <w:rPr>
          <w:rFonts w:ascii="Calibri" w:eastAsia="Calibri" w:hAnsi="Calibri" w:cs="Calibri"/>
          <w:sz w:val="20"/>
          <w:szCs w:val="20"/>
        </w:rPr>
        <w:t>é</w:t>
      </w:r>
      <w:r w:rsidR="007A508F">
        <w:rPr>
          <w:rFonts w:ascii="Calibri" w:eastAsia="Calibri" w:hAnsi="Calibri" w:cs="Calibri"/>
          <w:sz w:val="20"/>
          <w:szCs w:val="20"/>
        </w:rPr>
        <w:t xml:space="preserve"> věc</w:t>
      </w:r>
      <w:r w:rsidR="005B5843">
        <w:rPr>
          <w:rFonts w:ascii="Calibri" w:eastAsia="Calibri" w:hAnsi="Calibri" w:cs="Calibri"/>
          <w:sz w:val="20"/>
          <w:szCs w:val="20"/>
        </w:rPr>
        <w:t>i</w:t>
      </w:r>
      <w:r>
        <w:rPr>
          <w:rFonts w:ascii="Calibri" w:eastAsia="Calibri" w:hAnsi="Calibri" w:cs="Calibri"/>
          <w:sz w:val="20"/>
          <w:szCs w:val="20"/>
        </w:rPr>
        <w:t xml:space="preserve"> je</w:t>
      </w:r>
      <w:r w:rsidR="007A508F">
        <w:rPr>
          <w:rFonts w:ascii="Calibri" w:eastAsia="Calibri" w:hAnsi="Calibri" w:cs="Calibri"/>
          <w:sz w:val="20"/>
          <w:szCs w:val="20"/>
        </w:rPr>
        <w:t>j</w:t>
      </w:r>
      <w:r w:rsidR="005B5843">
        <w:rPr>
          <w:rFonts w:ascii="Calibri" w:eastAsia="Calibri" w:hAnsi="Calibri" w:cs="Calibri"/>
          <w:sz w:val="20"/>
          <w:szCs w:val="20"/>
        </w:rPr>
        <w:t>ím</w:t>
      </w:r>
      <w:r>
        <w:rPr>
          <w:rFonts w:ascii="Calibri" w:eastAsia="Calibri" w:hAnsi="Calibri" w:cs="Calibri"/>
          <w:sz w:val="20"/>
          <w:szCs w:val="20"/>
        </w:rPr>
        <w:t xml:space="preserve"> převzetím </w:t>
      </w:r>
      <w:r w:rsidR="007A508F">
        <w:rPr>
          <w:rFonts w:ascii="Calibri" w:eastAsia="Calibri" w:hAnsi="Calibri" w:cs="Calibri"/>
          <w:sz w:val="20"/>
          <w:szCs w:val="20"/>
        </w:rPr>
        <w:t>K</w:t>
      </w:r>
      <w:r>
        <w:rPr>
          <w:rFonts w:ascii="Calibri" w:eastAsia="Calibri" w:hAnsi="Calibri" w:cs="Calibri"/>
          <w:sz w:val="20"/>
          <w:szCs w:val="20"/>
        </w:rPr>
        <w:t xml:space="preserve">upujícím v místě plnění; v témže okamžiku přechází na </w:t>
      </w:r>
      <w:r w:rsidR="001E3A03">
        <w:rPr>
          <w:rFonts w:ascii="Calibri" w:eastAsia="Calibri" w:hAnsi="Calibri" w:cs="Calibri"/>
          <w:sz w:val="20"/>
          <w:szCs w:val="20"/>
        </w:rPr>
        <w:t>K</w:t>
      </w:r>
      <w:r>
        <w:rPr>
          <w:rFonts w:ascii="Calibri" w:eastAsia="Calibri" w:hAnsi="Calibri" w:cs="Calibri"/>
          <w:sz w:val="20"/>
          <w:szCs w:val="20"/>
        </w:rPr>
        <w:t xml:space="preserve">upujícího nebezpečí škody na </w:t>
      </w:r>
      <w:r w:rsidR="00086EC7">
        <w:rPr>
          <w:rFonts w:ascii="Calibri" w:eastAsia="Calibri" w:hAnsi="Calibri" w:cs="Calibri"/>
          <w:sz w:val="20"/>
          <w:szCs w:val="20"/>
        </w:rPr>
        <w:t>Movitých věcech</w:t>
      </w:r>
      <w:r>
        <w:rPr>
          <w:rFonts w:ascii="Calibri" w:eastAsia="Calibri" w:hAnsi="Calibri" w:cs="Calibri"/>
          <w:sz w:val="20"/>
          <w:szCs w:val="20"/>
        </w:rPr>
        <w:t>.</w:t>
      </w:r>
    </w:p>
    <w:p w14:paraId="1DAFE8EB" w14:textId="77777777" w:rsidR="00DF721D" w:rsidRDefault="00DF721D">
      <w:pPr>
        <w:jc w:val="center"/>
        <w:rPr>
          <w:rFonts w:ascii="Calibri" w:eastAsia="Calibri" w:hAnsi="Calibri" w:cs="Calibri"/>
          <w:b/>
          <w:smallCaps/>
          <w:sz w:val="20"/>
          <w:szCs w:val="20"/>
        </w:rPr>
      </w:pPr>
    </w:p>
    <w:p w14:paraId="00873553"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VI.</w:t>
      </w:r>
    </w:p>
    <w:p w14:paraId="5E155C3C"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Předání a převzetí movitých věcí</w:t>
      </w:r>
    </w:p>
    <w:p w14:paraId="55E8D643" w14:textId="32E59928" w:rsidR="00E031CF" w:rsidRDefault="007A508F" w:rsidP="00E031CF">
      <w:pPr>
        <w:pStyle w:val="Odstavecseseznamem"/>
        <w:numPr>
          <w:ilvl w:val="0"/>
          <w:numId w:val="11"/>
        </w:numPr>
        <w:spacing w:after="120"/>
        <w:ind w:left="567" w:hanging="499"/>
        <w:contextualSpacing w:val="0"/>
        <w:jc w:val="both"/>
        <w:rPr>
          <w:rFonts w:ascii="Calibri" w:eastAsia="Calibri" w:hAnsi="Calibri" w:cs="Calibri"/>
          <w:sz w:val="20"/>
          <w:szCs w:val="20"/>
        </w:rPr>
      </w:pPr>
      <w:r>
        <w:rPr>
          <w:rFonts w:ascii="Calibri" w:eastAsia="Calibri" w:hAnsi="Calibri" w:cs="Calibri"/>
          <w:sz w:val="20"/>
          <w:szCs w:val="20"/>
        </w:rPr>
        <w:t>Movité věci</w:t>
      </w:r>
      <w:r w:rsidRPr="00E031CF">
        <w:rPr>
          <w:rFonts w:ascii="Calibri" w:eastAsia="Calibri" w:hAnsi="Calibri" w:cs="Calibri"/>
          <w:sz w:val="20"/>
          <w:szCs w:val="20"/>
        </w:rPr>
        <w:t xml:space="preserve"> (je</w:t>
      </w:r>
      <w:r>
        <w:rPr>
          <w:rFonts w:ascii="Calibri" w:eastAsia="Calibri" w:hAnsi="Calibri" w:cs="Calibri"/>
          <w:sz w:val="20"/>
          <w:szCs w:val="20"/>
        </w:rPr>
        <w:t>jich</w:t>
      </w:r>
      <w:r w:rsidRPr="00E031CF">
        <w:rPr>
          <w:rFonts w:ascii="Calibri" w:eastAsia="Calibri" w:hAnsi="Calibri" w:cs="Calibri"/>
          <w:sz w:val="20"/>
          <w:szCs w:val="20"/>
        </w:rPr>
        <w:t xml:space="preserve"> část</w:t>
      </w:r>
      <w:r>
        <w:rPr>
          <w:rFonts w:ascii="Calibri" w:eastAsia="Calibri" w:hAnsi="Calibri" w:cs="Calibri"/>
          <w:sz w:val="20"/>
          <w:szCs w:val="20"/>
        </w:rPr>
        <w:t>i</w:t>
      </w:r>
      <w:r w:rsidRPr="00E031CF">
        <w:rPr>
          <w:rFonts w:ascii="Calibri" w:eastAsia="Calibri" w:hAnsi="Calibri" w:cs="Calibri"/>
          <w:sz w:val="20"/>
          <w:szCs w:val="20"/>
        </w:rPr>
        <w:t>) se považuj</w:t>
      </w:r>
      <w:r>
        <w:rPr>
          <w:rFonts w:ascii="Calibri" w:eastAsia="Calibri" w:hAnsi="Calibri" w:cs="Calibri"/>
          <w:sz w:val="20"/>
          <w:szCs w:val="20"/>
        </w:rPr>
        <w:t>í</w:t>
      </w:r>
      <w:r w:rsidRPr="00E031CF">
        <w:rPr>
          <w:rFonts w:ascii="Calibri" w:eastAsia="Calibri" w:hAnsi="Calibri" w:cs="Calibri"/>
          <w:sz w:val="20"/>
          <w:szCs w:val="20"/>
        </w:rPr>
        <w:t xml:space="preserve"> za odevzdané </w:t>
      </w:r>
      <w:r>
        <w:rPr>
          <w:rFonts w:ascii="Calibri" w:eastAsia="Calibri" w:hAnsi="Calibri" w:cs="Calibri"/>
          <w:sz w:val="20"/>
          <w:szCs w:val="20"/>
        </w:rPr>
        <w:t>K</w:t>
      </w:r>
      <w:r w:rsidRPr="00E031CF">
        <w:rPr>
          <w:rFonts w:ascii="Calibri" w:eastAsia="Calibri" w:hAnsi="Calibri" w:cs="Calibri"/>
          <w:sz w:val="20"/>
          <w:szCs w:val="20"/>
        </w:rPr>
        <w:t xml:space="preserve">upujícímu jeho převzetím </w:t>
      </w:r>
      <w:r w:rsidR="001E3A03">
        <w:rPr>
          <w:rFonts w:ascii="Calibri" w:eastAsia="Calibri" w:hAnsi="Calibri" w:cs="Calibri"/>
          <w:sz w:val="20"/>
          <w:szCs w:val="20"/>
        </w:rPr>
        <w:t>K</w:t>
      </w:r>
      <w:r w:rsidRPr="00E031CF">
        <w:rPr>
          <w:rFonts w:ascii="Calibri" w:eastAsia="Calibri" w:hAnsi="Calibri" w:cs="Calibri"/>
          <w:sz w:val="20"/>
          <w:szCs w:val="20"/>
        </w:rPr>
        <w:t xml:space="preserve">upujícím v místě plnění dle </w:t>
      </w:r>
      <w:r>
        <w:rPr>
          <w:rFonts w:ascii="Calibri" w:eastAsia="Calibri" w:hAnsi="Calibri" w:cs="Calibri"/>
          <w:sz w:val="20"/>
          <w:szCs w:val="20"/>
        </w:rPr>
        <w:t>odst. 3.5.</w:t>
      </w:r>
      <w:r w:rsidRPr="00E031CF">
        <w:rPr>
          <w:rFonts w:ascii="Calibri" w:eastAsia="Calibri" w:hAnsi="Calibri" w:cs="Calibri"/>
          <w:sz w:val="20"/>
          <w:szCs w:val="20"/>
        </w:rPr>
        <w:t xml:space="preserve">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Je-li součástí závazku </w:t>
      </w:r>
      <w:r w:rsidR="00747BC2">
        <w:rPr>
          <w:rFonts w:ascii="Calibri" w:eastAsia="Calibri" w:hAnsi="Calibri" w:cs="Calibri"/>
          <w:sz w:val="20"/>
          <w:szCs w:val="20"/>
        </w:rPr>
        <w:t>P</w:t>
      </w:r>
      <w:r w:rsidRPr="00E031CF">
        <w:rPr>
          <w:rFonts w:ascii="Calibri" w:eastAsia="Calibri" w:hAnsi="Calibri" w:cs="Calibri"/>
          <w:sz w:val="20"/>
          <w:szCs w:val="20"/>
        </w:rPr>
        <w:t>rodávajícího seznámení s obsluhou movité věci, považuj</w:t>
      </w:r>
      <w:r>
        <w:rPr>
          <w:rFonts w:ascii="Calibri" w:eastAsia="Calibri" w:hAnsi="Calibri" w:cs="Calibri"/>
          <w:sz w:val="20"/>
          <w:szCs w:val="20"/>
        </w:rPr>
        <w:t xml:space="preserve">í se Movité věci </w:t>
      </w:r>
      <w:r w:rsidRPr="00E031CF">
        <w:rPr>
          <w:rFonts w:ascii="Calibri" w:eastAsia="Calibri" w:hAnsi="Calibri" w:cs="Calibri"/>
          <w:sz w:val="20"/>
          <w:szCs w:val="20"/>
        </w:rPr>
        <w:t xml:space="preserve">za odevzdané až po jejich provedení a převzetí </w:t>
      </w:r>
      <w:r>
        <w:rPr>
          <w:rFonts w:ascii="Calibri" w:eastAsia="Calibri" w:hAnsi="Calibri" w:cs="Calibri"/>
          <w:sz w:val="20"/>
          <w:szCs w:val="20"/>
        </w:rPr>
        <w:t>K</w:t>
      </w:r>
      <w:r w:rsidRPr="00E031CF">
        <w:rPr>
          <w:rFonts w:ascii="Calibri" w:eastAsia="Calibri" w:hAnsi="Calibri" w:cs="Calibri"/>
          <w:sz w:val="20"/>
          <w:szCs w:val="20"/>
        </w:rPr>
        <w:t>upujícím dle předchozí věty.</w:t>
      </w:r>
    </w:p>
    <w:p w14:paraId="2929BB5D" w14:textId="3B456BEF" w:rsidR="00E031CF" w:rsidRDefault="00CA0679" w:rsidP="00E031CF">
      <w:pPr>
        <w:pStyle w:val="Odstavecseseznamem"/>
        <w:numPr>
          <w:ilvl w:val="0"/>
          <w:numId w:val="11"/>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Kupující při převzetí </w:t>
      </w:r>
      <w:r w:rsidR="007A508F">
        <w:rPr>
          <w:rFonts w:ascii="Calibri" w:eastAsia="Calibri" w:hAnsi="Calibri" w:cs="Calibri"/>
          <w:sz w:val="20"/>
          <w:szCs w:val="20"/>
        </w:rPr>
        <w:t>Movit</w:t>
      </w:r>
      <w:r w:rsidR="00BE0A1F">
        <w:rPr>
          <w:rFonts w:ascii="Calibri" w:eastAsia="Calibri" w:hAnsi="Calibri" w:cs="Calibri"/>
          <w:sz w:val="20"/>
          <w:szCs w:val="20"/>
        </w:rPr>
        <w:t>é</w:t>
      </w:r>
      <w:r w:rsidR="007A508F">
        <w:rPr>
          <w:rFonts w:ascii="Calibri" w:eastAsia="Calibri" w:hAnsi="Calibri" w:cs="Calibri"/>
          <w:sz w:val="20"/>
          <w:szCs w:val="20"/>
        </w:rPr>
        <w:t xml:space="preserve"> věc</w:t>
      </w:r>
      <w:r w:rsidR="00BE0A1F">
        <w:rPr>
          <w:rFonts w:ascii="Calibri" w:eastAsia="Calibri" w:hAnsi="Calibri" w:cs="Calibri"/>
          <w:sz w:val="20"/>
          <w:szCs w:val="20"/>
        </w:rPr>
        <w:t>i</w:t>
      </w:r>
      <w:r w:rsidRPr="00E031CF">
        <w:rPr>
          <w:rFonts w:ascii="Calibri" w:eastAsia="Calibri" w:hAnsi="Calibri" w:cs="Calibri"/>
          <w:sz w:val="20"/>
          <w:szCs w:val="20"/>
        </w:rPr>
        <w:t xml:space="preserve"> (je</w:t>
      </w:r>
      <w:r w:rsidR="007A508F">
        <w:rPr>
          <w:rFonts w:ascii="Calibri" w:eastAsia="Calibri" w:hAnsi="Calibri" w:cs="Calibri"/>
          <w:sz w:val="20"/>
          <w:szCs w:val="20"/>
        </w:rPr>
        <w:t>jich</w:t>
      </w:r>
      <w:r w:rsidRPr="00E031CF">
        <w:rPr>
          <w:rFonts w:ascii="Calibri" w:eastAsia="Calibri" w:hAnsi="Calibri" w:cs="Calibri"/>
          <w:sz w:val="20"/>
          <w:szCs w:val="20"/>
        </w:rPr>
        <w:t xml:space="preserve"> části) provede kontrolu: </w:t>
      </w:r>
    </w:p>
    <w:p w14:paraId="2D6755B6" w14:textId="49C4B5A2" w:rsidR="00E031CF" w:rsidRDefault="00CA0679" w:rsidP="00E031CF">
      <w:pPr>
        <w:pStyle w:val="Odstavecseseznamem"/>
        <w:numPr>
          <w:ilvl w:val="1"/>
          <w:numId w:val="12"/>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dodaného druhu a množství,</w:t>
      </w:r>
    </w:p>
    <w:p w14:paraId="60AEAA4A" w14:textId="29F667EB" w:rsidR="00E031CF" w:rsidRDefault="00CA0679" w:rsidP="00E031CF">
      <w:pPr>
        <w:pStyle w:val="Odstavecseseznamem"/>
        <w:numPr>
          <w:ilvl w:val="1"/>
          <w:numId w:val="12"/>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zjevných jakostních vlastností,</w:t>
      </w:r>
    </w:p>
    <w:p w14:paraId="7ED2BA81" w14:textId="06878D7E" w:rsidR="00E031CF" w:rsidRDefault="00CA0679" w:rsidP="00E031CF">
      <w:pPr>
        <w:pStyle w:val="Odstavecseseznamem"/>
        <w:numPr>
          <w:ilvl w:val="1"/>
          <w:numId w:val="12"/>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zda nedošlo k poškození </w:t>
      </w:r>
      <w:r w:rsidR="007A508F">
        <w:rPr>
          <w:rFonts w:ascii="Calibri" w:eastAsia="Calibri" w:hAnsi="Calibri" w:cs="Calibri"/>
          <w:sz w:val="20"/>
          <w:szCs w:val="20"/>
        </w:rPr>
        <w:t xml:space="preserve">Movité věci </w:t>
      </w:r>
      <w:r w:rsidRPr="00E031CF">
        <w:rPr>
          <w:rFonts w:ascii="Calibri" w:eastAsia="Calibri" w:hAnsi="Calibri" w:cs="Calibri"/>
          <w:sz w:val="20"/>
          <w:szCs w:val="20"/>
        </w:rPr>
        <w:t>při přepravě,</w:t>
      </w:r>
    </w:p>
    <w:p w14:paraId="1698B539" w14:textId="52742D9E" w:rsidR="00E031CF" w:rsidRDefault="00CA0679" w:rsidP="00E031CF">
      <w:pPr>
        <w:pStyle w:val="Odstavecseseznamem"/>
        <w:numPr>
          <w:ilvl w:val="1"/>
          <w:numId w:val="12"/>
        </w:numP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dokladů dodaných </w:t>
      </w:r>
      <w:proofErr w:type="gramStart"/>
      <w:r w:rsidRPr="00E031CF">
        <w:rPr>
          <w:rFonts w:ascii="Calibri" w:eastAsia="Calibri" w:hAnsi="Calibri" w:cs="Calibri"/>
          <w:sz w:val="20"/>
          <w:szCs w:val="20"/>
        </w:rPr>
        <w:t>s</w:t>
      </w:r>
      <w:proofErr w:type="gramEnd"/>
      <w:r w:rsidR="007A508F">
        <w:rPr>
          <w:rFonts w:ascii="Calibri" w:eastAsia="Calibri" w:hAnsi="Calibri" w:cs="Calibri"/>
          <w:sz w:val="20"/>
          <w:szCs w:val="20"/>
        </w:rPr>
        <w:t> Movit</w:t>
      </w:r>
      <w:r w:rsidR="00BE0A1F">
        <w:rPr>
          <w:rFonts w:ascii="Calibri" w:eastAsia="Calibri" w:hAnsi="Calibri" w:cs="Calibri"/>
          <w:sz w:val="20"/>
          <w:szCs w:val="20"/>
        </w:rPr>
        <w:t>é</w:t>
      </w:r>
      <w:r w:rsidR="007A508F">
        <w:rPr>
          <w:rFonts w:ascii="Calibri" w:eastAsia="Calibri" w:hAnsi="Calibri" w:cs="Calibri"/>
          <w:sz w:val="20"/>
          <w:szCs w:val="20"/>
        </w:rPr>
        <w:t xml:space="preserve"> věci</w:t>
      </w:r>
      <w:r w:rsidRPr="00E031CF">
        <w:rPr>
          <w:rFonts w:ascii="Calibri" w:eastAsia="Calibri" w:hAnsi="Calibri" w:cs="Calibri"/>
          <w:sz w:val="20"/>
          <w:szCs w:val="20"/>
        </w:rPr>
        <w:t>.</w:t>
      </w:r>
    </w:p>
    <w:p w14:paraId="1CE7C157" w14:textId="659819C0" w:rsidR="00E031CF" w:rsidRDefault="00CA0679" w:rsidP="00E031CF">
      <w:pPr>
        <w:pStyle w:val="Odstavecseseznamem"/>
        <w:numPr>
          <w:ilvl w:val="0"/>
          <w:numId w:val="11"/>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V případě zjištění zjevných vad </w:t>
      </w:r>
      <w:r w:rsidR="007A508F">
        <w:rPr>
          <w:rFonts w:ascii="Calibri" w:eastAsia="Calibri" w:hAnsi="Calibri" w:cs="Calibri"/>
          <w:sz w:val="20"/>
          <w:szCs w:val="20"/>
        </w:rPr>
        <w:t>Movit</w:t>
      </w:r>
      <w:r w:rsidR="00BE0A1F">
        <w:rPr>
          <w:rFonts w:ascii="Calibri" w:eastAsia="Calibri" w:hAnsi="Calibri" w:cs="Calibri"/>
          <w:sz w:val="20"/>
          <w:szCs w:val="20"/>
        </w:rPr>
        <w:t>é</w:t>
      </w:r>
      <w:r w:rsidR="007A508F">
        <w:rPr>
          <w:rFonts w:ascii="Calibri" w:eastAsia="Calibri" w:hAnsi="Calibri" w:cs="Calibri"/>
          <w:sz w:val="20"/>
          <w:szCs w:val="20"/>
        </w:rPr>
        <w:t xml:space="preserve"> věc</w:t>
      </w:r>
      <w:r w:rsidR="00BE0A1F">
        <w:rPr>
          <w:rFonts w:ascii="Calibri" w:eastAsia="Calibri" w:hAnsi="Calibri" w:cs="Calibri"/>
          <w:sz w:val="20"/>
          <w:szCs w:val="20"/>
        </w:rPr>
        <w:t>i</w:t>
      </w:r>
      <w:r w:rsidRPr="00E031CF">
        <w:rPr>
          <w:rFonts w:ascii="Calibri" w:eastAsia="Calibri" w:hAnsi="Calibri" w:cs="Calibri"/>
          <w:sz w:val="20"/>
          <w:szCs w:val="20"/>
        </w:rPr>
        <w:t xml:space="preserve"> může </w:t>
      </w:r>
      <w:r w:rsidR="001E3A03">
        <w:rPr>
          <w:rFonts w:ascii="Calibri" w:eastAsia="Calibri" w:hAnsi="Calibri" w:cs="Calibri"/>
          <w:sz w:val="20"/>
          <w:szCs w:val="20"/>
        </w:rPr>
        <w:t>K</w:t>
      </w:r>
      <w:r w:rsidRPr="00E031CF">
        <w:rPr>
          <w:rFonts w:ascii="Calibri" w:eastAsia="Calibri" w:hAnsi="Calibri" w:cs="Calibri"/>
          <w:sz w:val="20"/>
          <w:szCs w:val="20"/>
        </w:rPr>
        <w:t>upující odmítnout je</w:t>
      </w:r>
      <w:r w:rsidR="007A508F">
        <w:rPr>
          <w:rFonts w:ascii="Calibri" w:eastAsia="Calibri" w:hAnsi="Calibri" w:cs="Calibri"/>
          <w:sz w:val="20"/>
          <w:szCs w:val="20"/>
        </w:rPr>
        <w:t>j</w:t>
      </w:r>
      <w:r w:rsidR="00BE0A1F">
        <w:rPr>
          <w:rFonts w:ascii="Calibri" w:eastAsia="Calibri" w:hAnsi="Calibri" w:cs="Calibri"/>
          <w:sz w:val="20"/>
          <w:szCs w:val="20"/>
        </w:rPr>
        <w:t>í</w:t>
      </w:r>
      <w:r w:rsidRPr="00E031CF">
        <w:rPr>
          <w:rFonts w:ascii="Calibri" w:eastAsia="Calibri" w:hAnsi="Calibri" w:cs="Calibri"/>
          <w:sz w:val="20"/>
          <w:szCs w:val="20"/>
        </w:rPr>
        <w:t xml:space="preserve"> převzetí, což řádně i s důvody potvrdí na dodacím listu. </w:t>
      </w:r>
    </w:p>
    <w:p w14:paraId="3255DBBE" w14:textId="4A7255D2" w:rsidR="00DF721D" w:rsidRPr="00BE0A1F" w:rsidRDefault="00CA0679" w:rsidP="00BE0A1F">
      <w:pPr>
        <w:pStyle w:val="Odstavecseseznamem"/>
        <w:numPr>
          <w:ilvl w:val="0"/>
          <w:numId w:val="11"/>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O předání a převzetí </w:t>
      </w:r>
      <w:r w:rsidR="00F85A77">
        <w:rPr>
          <w:rFonts w:ascii="Calibri" w:eastAsia="Calibri" w:hAnsi="Calibri" w:cs="Calibri"/>
          <w:sz w:val="20"/>
          <w:szCs w:val="20"/>
        </w:rPr>
        <w:t>Movit</w:t>
      </w:r>
      <w:r w:rsidR="00BE0A1F">
        <w:rPr>
          <w:rFonts w:ascii="Calibri" w:eastAsia="Calibri" w:hAnsi="Calibri" w:cs="Calibri"/>
          <w:sz w:val="20"/>
          <w:szCs w:val="20"/>
        </w:rPr>
        <w:t>é</w:t>
      </w:r>
      <w:r w:rsidR="00F85A77">
        <w:rPr>
          <w:rFonts w:ascii="Calibri" w:eastAsia="Calibri" w:hAnsi="Calibri" w:cs="Calibri"/>
          <w:sz w:val="20"/>
          <w:szCs w:val="20"/>
        </w:rPr>
        <w:t xml:space="preserve"> věc</w:t>
      </w:r>
      <w:r w:rsidR="00BE0A1F">
        <w:rPr>
          <w:rFonts w:ascii="Calibri" w:eastAsia="Calibri" w:hAnsi="Calibri" w:cs="Calibri"/>
          <w:sz w:val="20"/>
          <w:szCs w:val="20"/>
        </w:rPr>
        <w:t>i</w:t>
      </w:r>
      <w:r w:rsidRPr="00E031CF">
        <w:rPr>
          <w:rFonts w:ascii="Calibri" w:eastAsia="Calibri" w:hAnsi="Calibri" w:cs="Calibri"/>
          <w:sz w:val="20"/>
          <w:szCs w:val="20"/>
        </w:rPr>
        <w:t xml:space="preserve"> (je</w:t>
      </w:r>
      <w:r w:rsidR="00F85A77">
        <w:rPr>
          <w:rFonts w:ascii="Calibri" w:eastAsia="Calibri" w:hAnsi="Calibri" w:cs="Calibri"/>
          <w:sz w:val="20"/>
          <w:szCs w:val="20"/>
        </w:rPr>
        <w:t>j</w:t>
      </w:r>
      <w:r w:rsidR="00BE0A1F">
        <w:rPr>
          <w:rFonts w:ascii="Calibri" w:eastAsia="Calibri" w:hAnsi="Calibri" w:cs="Calibri"/>
          <w:sz w:val="20"/>
          <w:szCs w:val="20"/>
        </w:rPr>
        <w:t>í</w:t>
      </w:r>
      <w:r w:rsidR="00F85A77">
        <w:rPr>
          <w:rFonts w:ascii="Calibri" w:eastAsia="Calibri" w:hAnsi="Calibri" w:cs="Calibri"/>
          <w:sz w:val="20"/>
          <w:szCs w:val="20"/>
        </w:rPr>
        <w:t>ch</w:t>
      </w:r>
      <w:r w:rsidRPr="00E031CF">
        <w:rPr>
          <w:rFonts w:ascii="Calibri" w:eastAsia="Calibri" w:hAnsi="Calibri" w:cs="Calibri"/>
          <w:sz w:val="20"/>
          <w:szCs w:val="20"/>
        </w:rPr>
        <w:t xml:space="preserve"> části) </w:t>
      </w:r>
      <w:r w:rsidR="00F85A77">
        <w:rPr>
          <w:rFonts w:ascii="Calibri" w:eastAsia="Calibri" w:hAnsi="Calibri" w:cs="Calibri"/>
          <w:sz w:val="20"/>
          <w:szCs w:val="20"/>
        </w:rPr>
        <w:t>P</w:t>
      </w:r>
      <w:r w:rsidRPr="00E031CF">
        <w:rPr>
          <w:rFonts w:ascii="Calibri" w:eastAsia="Calibri" w:hAnsi="Calibri" w:cs="Calibri"/>
          <w:sz w:val="20"/>
          <w:szCs w:val="20"/>
        </w:rPr>
        <w:t xml:space="preserve">rodávající vyhotoví dodací list, který za </w:t>
      </w:r>
      <w:r w:rsidR="007A508F">
        <w:rPr>
          <w:rFonts w:ascii="Calibri" w:eastAsia="Calibri" w:hAnsi="Calibri" w:cs="Calibri"/>
          <w:sz w:val="20"/>
          <w:szCs w:val="20"/>
        </w:rPr>
        <w:t>K</w:t>
      </w:r>
      <w:r w:rsidRPr="00E031CF">
        <w:rPr>
          <w:rFonts w:ascii="Calibri" w:eastAsia="Calibri" w:hAnsi="Calibri" w:cs="Calibri"/>
          <w:sz w:val="20"/>
          <w:szCs w:val="20"/>
        </w:rPr>
        <w:t>upujícího podepíše k tomu pověřený zástupce. Prodávající je povinen na dodacím listu uvést typ</w:t>
      </w:r>
      <w:r w:rsidR="00BE0A1F">
        <w:rPr>
          <w:rFonts w:ascii="Calibri" w:eastAsia="Calibri" w:hAnsi="Calibri" w:cs="Calibri"/>
          <w:sz w:val="20"/>
          <w:szCs w:val="20"/>
        </w:rPr>
        <w:t xml:space="preserve"> a popis</w:t>
      </w:r>
      <w:r w:rsidRPr="00E031CF">
        <w:rPr>
          <w:rFonts w:ascii="Calibri" w:eastAsia="Calibri" w:hAnsi="Calibri" w:cs="Calibri"/>
          <w:sz w:val="20"/>
          <w:szCs w:val="20"/>
        </w:rPr>
        <w:t xml:space="preserve"> </w:t>
      </w:r>
      <w:r w:rsidR="00F85A77">
        <w:rPr>
          <w:rFonts w:ascii="Calibri" w:eastAsia="Calibri" w:hAnsi="Calibri" w:cs="Calibri"/>
          <w:sz w:val="20"/>
          <w:szCs w:val="20"/>
        </w:rPr>
        <w:t>Movit</w:t>
      </w:r>
      <w:r w:rsidR="00BE0A1F">
        <w:rPr>
          <w:rFonts w:ascii="Calibri" w:eastAsia="Calibri" w:hAnsi="Calibri" w:cs="Calibri"/>
          <w:sz w:val="20"/>
          <w:szCs w:val="20"/>
        </w:rPr>
        <w:t>é</w:t>
      </w:r>
      <w:r w:rsidR="00F85A77" w:rsidRPr="00BE0A1F">
        <w:rPr>
          <w:rFonts w:ascii="Calibri" w:eastAsia="Calibri" w:hAnsi="Calibri" w:cs="Calibri"/>
          <w:sz w:val="20"/>
          <w:szCs w:val="20"/>
        </w:rPr>
        <w:t xml:space="preserve"> věc</w:t>
      </w:r>
      <w:r w:rsidR="00BE0A1F">
        <w:rPr>
          <w:rFonts w:ascii="Calibri" w:eastAsia="Calibri" w:hAnsi="Calibri" w:cs="Calibri"/>
          <w:sz w:val="20"/>
          <w:szCs w:val="20"/>
        </w:rPr>
        <w:t xml:space="preserve">i </w:t>
      </w:r>
      <w:r w:rsidRPr="00BE0A1F">
        <w:rPr>
          <w:rFonts w:ascii="Calibri" w:eastAsia="Calibri" w:hAnsi="Calibri" w:cs="Calibri"/>
          <w:sz w:val="20"/>
          <w:szCs w:val="20"/>
        </w:rPr>
        <w:t xml:space="preserve">a datum předání. Dodací list bude dále obsahovat jméno a podpis předávající osoby za </w:t>
      </w:r>
      <w:r w:rsidR="00F85A77" w:rsidRPr="00BE0A1F">
        <w:rPr>
          <w:rFonts w:ascii="Calibri" w:eastAsia="Calibri" w:hAnsi="Calibri" w:cs="Calibri"/>
          <w:sz w:val="20"/>
          <w:szCs w:val="20"/>
        </w:rPr>
        <w:t>P</w:t>
      </w:r>
      <w:r w:rsidRPr="00BE0A1F">
        <w:rPr>
          <w:rFonts w:ascii="Calibri" w:eastAsia="Calibri" w:hAnsi="Calibri" w:cs="Calibri"/>
          <w:sz w:val="20"/>
          <w:szCs w:val="20"/>
        </w:rPr>
        <w:t xml:space="preserve">rodávajícího a jméno a podpis přejímající osoby za </w:t>
      </w:r>
      <w:r w:rsidR="00F85A77" w:rsidRPr="00BE0A1F">
        <w:rPr>
          <w:rFonts w:ascii="Calibri" w:eastAsia="Calibri" w:hAnsi="Calibri" w:cs="Calibri"/>
          <w:sz w:val="20"/>
          <w:szCs w:val="20"/>
        </w:rPr>
        <w:t>K</w:t>
      </w:r>
      <w:r w:rsidRPr="00BE0A1F">
        <w:rPr>
          <w:rFonts w:ascii="Calibri" w:eastAsia="Calibri" w:hAnsi="Calibri" w:cs="Calibri"/>
          <w:sz w:val="20"/>
          <w:szCs w:val="20"/>
        </w:rPr>
        <w:t xml:space="preserve">upujícího. Dodací list bude označen číslem této </w:t>
      </w:r>
      <w:r w:rsidR="001E3A03" w:rsidRPr="00BE0A1F">
        <w:rPr>
          <w:rFonts w:ascii="Calibri" w:eastAsia="Calibri" w:hAnsi="Calibri" w:cs="Calibri"/>
          <w:sz w:val="20"/>
          <w:szCs w:val="20"/>
        </w:rPr>
        <w:t>s</w:t>
      </w:r>
      <w:r w:rsidRPr="00BE0A1F">
        <w:rPr>
          <w:rFonts w:ascii="Calibri" w:eastAsia="Calibri" w:hAnsi="Calibri" w:cs="Calibri"/>
          <w:sz w:val="20"/>
          <w:szCs w:val="20"/>
        </w:rPr>
        <w:t xml:space="preserve">mlouvy, uvedeným </w:t>
      </w:r>
      <w:r w:rsidR="00F85A77" w:rsidRPr="00BE0A1F">
        <w:rPr>
          <w:rFonts w:ascii="Calibri" w:eastAsia="Calibri" w:hAnsi="Calibri" w:cs="Calibri"/>
          <w:sz w:val="20"/>
          <w:szCs w:val="20"/>
        </w:rPr>
        <w:t>K</w:t>
      </w:r>
      <w:r w:rsidRPr="00BE0A1F">
        <w:rPr>
          <w:rFonts w:ascii="Calibri" w:eastAsia="Calibri" w:hAnsi="Calibri" w:cs="Calibri"/>
          <w:sz w:val="20"/>
          <w:szCs w:val="20"/>
        </w:rPr>
        <w:t xml:space="preserve">upujícím v jejím záhlaví. Prodávající odpovídá za to, že informace uvedené v dodacím listu odpovídají skutečnosti. Nebude-li dodací list obsahovat údaje uvedené v tomto odstavci, je </w:t>
      </w:r>
      <w:r w:rsidR="001E3A03" w:rsidRPr="00BE0A1F">
        <w:rPr>
          <w:rFonts w:ascii="Calibri" w:eastAsia="Calibri" w:hAnsi="Calibri" w:cs="Calibri"/>
          <w:sz w:val="20"/>
          <w:szCs w:val="20"/>
        </w:rPr>
        <w:t>K</w:t>
      </w:r>
      <w:r w:rsidRPr="00BE0A1F">
        <w:rPr>
          <w:rFonts w:ascii="Calibri" w:eastAsia="Calibri" w:hAnsi="Calibri" w:cs="Calibri"/>
          <w:sz w:val="20"/>
          <w:szCs w:val="20"/>
        </w:rPr>
        <w:t xml:space="preserve">upující oprávněn převzetí </w:t>
      </w:r>
      <w:r w:rsidR="00F85A77" w:rsidRPr="00BE0A1F">
        <w:rPr>
          <w:rFonts w:ascii="Calibri" w:eastAsia="Calibri" w:hAnsi="Calibri" w:cs="Calibri"/>
          <w:sz w:val="20"/>
          <w:szCs w:val="20"/>
        </w:rPr>
        <w:t>Movitých věcí</w:t>
      </w:r>
      <w:r w:rsidRPr="00BE0A1F">
        <w:rPr>
          <w:rFonts w:ascii="Calibri" w:eastAsia="Calibri" w:hAnsi="Calibri" w:cs="Calibri"/>
          <w:sz w:val="20"/>
          <w:szCs w:val="20"/>
        </w:rPr>
        <w:t xml:space="preserve"> odmítnout, a to až do předání dodacího listu s výše uvedenými údaji.</w:t>
      </w:r>
    </w:p>
    <w:p w14:paraId="22DBE157" w14:textId="77777777" w:rsidR="00DF721D" w:rsidRDefault="00DF721D">
      <w:pPr>
        <w:jc w:val="both"/>
        <w:rPr>
          <w:rFonts w:ascii="Calibri" w:eastAsia="Calibri" w:hAnsi="Calibri" w:cs="Calibri"/>
          <w:sz w:val="20"/>
          <w:szCs w:val="20"/>
        </w:rPr>
      </w:pPr>
    </w:p>
    <w:p w14:paraId="68608DDC" w14:textId="77777777" w:rsidR="00DF721D" w:rsidRDefault="00DF721D">
      <w:pPr>
        <w:jc w:val="both"/>
        <w:rPr>
          <w:rFonts w:ascii="Calibri" w:eastAsia="Calibri" w:hAnsi="Calibri" w:cs="Calibri"/>
          <w:sz w:val="20"/>
          <w:szCs w:val="20"/>
        </w:rPr>
      </w:pPr>
    </w:p>
    <w:p w14:paraId="5B2F2728" w14:textId="77777777" w:rsidR="00DF721D" w:rsidRDefault="00CA0679">
      <w:pPr>
        <w:jc w:val="center"/>
        <w:rPr>
          <w:rFonts w:ascii="Calibri" w:eastAsia="Calibri" w:hAnsi="Calibri" w:cs="Calibri"/>
          <w:sz w:val="20"/>
          <w:szCs w:val="20"/>
        </w:rPr>
      </w:pPr>
      <w:r>
        <w:rPr>
          <w:rFonts w:ascii="Calibri" w:eastAsia="Calibri" w:hAnsi="Calibri" w:cs="Calibri"/>
          <w:b/>
          <w:smallCaps/>
          <w:sz w:val="20"/>
          <w:szCs w:val="20"/>
        </w:rPr>
        <w:t>Článek VII.</w:t>
      </w:r>
    </w:p>
    <w:p w14:paraId="4171BB8A" w14:textId="7E6DF59F" w:rsidR="00DF721D" w:rsidRPr="00E031CF" w:rsidRDefault="00CA0679" w:rsidP="00E031CF">
      <w:pPr>
        <w:spacing w:after="120"/>
        <w:jc w:val="center"/>
        <w:rPr>
          <w:rFonts w:ascii="Calibri" w:eastAsia="Calibri" w:hAnsi="Calibri" w:cs="Calibri"/>
          <w:b/>
          <w:smallCaps/>
          <w:sz w:val="20"/>
          <w:szCs w:val="20"/>
        </w:rPr>
      </w:pPr>
      <w:r>
        <w:rPr>
          <w:rFonts w:ascii="Calibri" w:eastAsia="Calibri" w:hAnsi="Calibri" w:cs="Calibri"/>
          <w:b/>
          <w:smallCaps/>
          <w:sz w:val="20"/>
          <w:szCs w:val="20"/>
        </w:rPr>
        <w:t>Platební podmínky</w:t>
      </w:r>
    </w:p>
    <w:p w14:paraId="00DDA791" w14:textId="52721F72" w:rsidR="00E872A2" w:rsidRDefault="00E872A2"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872A2">
        <w:rPr>
          <w:rFonts w:ascii="Calibri" w:eastAsia="Calibri" w:hAnsi="Calibri" w:cs="Calibri"/>
          <w:sz w:val="20"/>
          <w:szCs w:val="20"/>
        </w:rPr>
        <w:t>V souladu s ustanovením zákona o DPH nesjednávají smluvní strany dílčí plnění. Po předání a převzetí Movité věcí čl. VI této smlouvy, které bude potvrzeno podpisem dodacího listu</w:t>
      </w:r>
      <w:r>
        <w:rPr>
          <w:rFonts w:ascii="Calibri" w:eastAsia="Calibri" w:hAnsi="Calibri" w:cs="Calibri"/>
          <w:sz w:val="20"/>
          <w:szCs w:val="20"/>
        </w:rPr>
        <w:t>,</w:t>
      </w:r>
      <w:r w:rsidRPr="00E872A2">
        <w:rPr>
          <w:rFonts w:ascii="Calibri" w:eastAsia="Calibri" w:hAnsi="Calibri" w:cs="Calibri"/>
          <w:sz w:val="20"/>
          <w:szCs w:val="20"/>
        </w:rPr>
        <w:t xml:space="preserve"> bude uhrazena kupní cena v plné výši odpovídající ceně Movité věci uvedené v </w:t>
      </w:r>
      <w:proofErr w:type="spellStart"/>
      <w:r w:rsidRPr="00E872A2">
        <w:rPr>
          <w:rFonts w:ascii="Calibri" w:eastAsia="Calibri" w:hAnsi="Calibri" w:cs="Calibri"/>
          <w:sz w:val="20"/>
          <w:szCs w:val="20"/>
        </w:rPr>
        <w:t>čl.III</w:t>
      </w:r>
      <w:proofErr w:type="spellEnd"/>
      <w:r w:rsidRPr="00E872A2">
        <w:rPr>
          <w:rFonts w:ascii="Calibri" w:eastAsia="Calibri" w:hAnsi="Calibri" w:cs="Calibri"/>
          <w:sz w:val="20"/>
          <w:szCs w:val="20"/>
        </w:rPr>
        <w:t xml:space="preserve"> této smlouvy. Zálohové platby nebudou poskytovány. Zálohy na platby za kupní cenu nejsou sjednány.</w:t>
      </w:r>
    </w:p>
    <w:p w14:paraId="67FC3306" w14:textId="713183E3" w:rsidR="00F85A77"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Je-li </w:t>
      </w:r>
      <w:r w:rsidR="00747BC2">
        <w:rPr>
          <w:rFonts w:ascii="Calibri" w:eastAsia="Calibri" w:hAnsi="Calibri" w:cs="Calibri"/>
          <w:sz w:val="20"/>
          <w:szCs w:val="20"/>
        </w:rPr>
        <w:t>P</w:t>
      </w:r>
      <w:r w:rsidRPr="00E031CF">
        <w:rPr>
          <w:rFonts w:ascii="Calibri" w:eastAsia="Calibri" w:hAnsi="Calibri" w:cs="Calibri"/>
          <w:sz w:val="20"/>
          <w:szCs w:val="20"/>
        </w:rPr>
        <w:t>rodávající plátcem DPH, bude podkladem pro úhradu kupní ceny faktur</w:t>
      </w:r>
      <w:r w:rsidR="00E872A2">
        <w:rPr>
          <w:rFonts w:ascii="Calibri" w:eastAsia="Calibri" w:hAnsi="Calibri" w:cs="Calibri"/>
          <w:sz w:val="20"/>
          <w:szCs w:val="20"/>
        </w:rPr>
        <w:t>a</w:t>
      </w:r>
      <w:r w:rsidRPr="00E031CF">
        <w:rPr>
          <w:rFonts w:ascii="Calibri" w:eastAsia="Calibri" w:hAnsi="Calibri" w:cs="Calibri"/>
          <w:sz w:val="20"/>
          <w:szCs w:val="20"/>
        </w:rPr>
        <w:t>, kter</w:t>
      </w:r>
      <w:r w:rsidR="00E872A2">
        <w:rPr>
          <w:rFonts w:ascii="Calibri" w:eastAsia="Calibri" w:hAnsi="Calibri" w:cs="Calibri"/>
          <w:sz w:val="20"/>
          <w:szCs w:val="20"/>
        </w:rPr>
        <w:t>á</w:t>
      </w:r>
      <w:r w:rsidRPr="00E031CF">
        <w:rPr>
          <w:rFonts w:ascii="Calibri" w:eastAsia="Calibri" w:hAnsi="Calibri" w:cs="Calibri"/>
          <w:sz w:val="20"/>
          <w:szCs w:val="20"/>
        </w:rPr>
        <w:t xml:space="preserve"> bu</w:t>
      </w:r>
      <w:r w:rsidR="00E872A2">
        <w:rPr>
          <w:rFonts w:ascii="Calibri" w:eastAsia="Calibri" w:hAnsi="Calibri" w:cs="Calibri"/>
          <w:sz w:val="20"/>
          <w:szCs w:val="20"/>
        </w:rPr>
        <w:t>de</w:t>
      </w:r>
      <w:r w:rsidRPr="00E031CF">
        <w:rPr>
          <w:rFonts w:ascii="Calibri" w:eastAsia="Calibri" w:hAnsi="Calibri" w:cs="Calibri"/>
          <w:sz w:val="20"/>
          <w:szCs w:val="20"/>
        </w:rPr>
        <w:t xml:space="preserve"> mít náležitosti daňového dokladu dle zákona o DPH a náležitosti stanovené dalšími obecně závaznými právními předpisy. Není-li </w:t>
      </w:r>
      <w:r w:rsidR="00747BC2">
        <w:rPr>
          <w:rFonts w:ascii="Calibri" w:eastAsia="Calibri" w:hAnsi="Calibri" w:cs="Calibri"/>
          <w:sz w:val="20"/>
          <w:szCs w:val="20"/>
        </w:rPr>
        <w:t>P</w:t>
      </w:r>
      <w:r w:rsidRPr="00E031CF">
        <w:rPr>
          <w:rFonts w:ascii="Calibri" w:eastAsia="Calibri" w:hAnsi="Calibri" w:cs="Calibri"/>
          <w:sz w:val="20"/>
          <w:szCs w:val="20"/>
        </w:rPr>
        <w:t>rodávající plátcem DPH, bud</w:t>
      </w:r>
      <w:r w:rsidR="00E872A2">
        <w:rPr>
          <w:rFonts w:ascii="Calibri" w:eastAsia="Calibri" w:hAnsi="Calibri" w:cs="Calibri"/>
          <w:sz w:val="20"/>
          <w:szCs w:val="20"/>
        </w:rPr>
        <w:t>e</w:t>
      </w:r>
      <w:r w:rsidRPr="00E031CF">
        <w:rPr>
          <w:rFonts w:ascii="Calibri" w:eastAsia="Calibri" w:hAnsi="Calibri" w:cs="Calibri"/>
          <w:sz w:val="20"/>
          <w:szCs w:val="20"/>
        </w:rPr>
        <w:t xml:space="preserve"> podkladem pro úhradu kupní ceny faktur</w:t>
      </w:r>
      <w:r w:rsidR="00E872A2">
        <w:rPr>
          <w:rFonts w:ascii="Calibri" w:eastAsia="Calibri" w:hAnsi="Calibri" w:cs="Calibri"/>
          <w:sz w:val="20"/>
          <w:szCs w:val="20"/>
        </w:rPr>
        <w:t>a</w:t>
      </w:r>
      <w:r w:rsidRPr="00E031CF">
        <w:rPr>
          <w:rFonts w:ascii="Calibri" w:eastAsia="Calibri" w:hAnsi="Calibri" w:cs="Calibri"/>
          <w:sz w:val="20"/>
          <w:szCs w:val="20"/>
        </w:rPr>
        <w:t>, kter</w:t>
      </w:r>
      <w:r w:rsidR="00E872A2">
        <w:rPr>
          <w:rFonts w:ascii="Calibri" w:eastAsia="Calibri" w:hAnsi="Calibri" w:cs="Calibri"/>
          <w:sz w:val="20"/>
          <w:szCs w:val="20"/>
        </w:rPr>
        <w:t>á</w:t>
      </w:r>
      <w:r w:rsidRPr="00E031CF">
        <w:rPr>
          <w:rFonts w:ascii="Calibri" w:eastAsia="Calibri" w:hAnsi="Calibri" w:cs="Calibri"/>
          <w:sz w:val="20"/>
          <w:szCs w:val="20"/>
        </w:rPr>
        <w:t xml:space="preserve"> bud</w:t>
      </w:r>
      <w:r w:rsidR="00E872A2">
        <w:rPr>
          <w:rFonts w:ascii="Calibri" w:eastAsia="Calibri" w:hAnsi="Calibri" w:cs="Calibri"/>
          <w:sz w:val="20"/>
          <w:szCs w:val="20"/>
        </w:rPr>
        <w:t>e</w:t>
      </w:r>
      <w:r w:rsidRPr="00E031CF">
        <w:rPr>
          <w:rFonts w:ascii="Calibri" w:eastAsia="Calibri" w:hAnsi="Calibri" w:cs="Calibri"/>
          <w:sz w:val="20"/>
          <w:szCs w:val="20"/>
        </w:rPr>
        <w:t xml:space="preserve"> mít náležitosti účetního dokladu dle zákona č. 563/1991 Sb., o účetnictví, ve znění pozdějších předpisů a náležitosti stanovené dalšími obecně závaznými právními předpisy. Faktura musí dále obsahovat: </w:t>
      </w:r>
    </w:p>
    <w:p w14:paraId="50A6C63C" w14:textId="3C8BF9F3"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číslo </w:t>
      </w:r>
      <w:r w:rsidR="001E3A03">
        <w:rPr>
          <w:rFonts w:ascii="Calibri" w:eastAsia="Calibri" w:hAnsi="Calibri" w:cs="Calibri"/>
          <w:sz w:val="20"/>
          <w:szCs w:val="20"/>
        </w:rPr>
        <w:t>s</w:t>
      </w:r>
      <w:r w:rsidRPr="00E031CF">
        <w:rPr>
          <w:rFonts w:ascii="Calibri" w:eastAsia="Calibri" w:hAnsi="Calibri" w:cs="Calibri"/>
          <w:sz w:val="20"/>
          <w:szCs w:val="20"/>
        </w:rPr>
        <w:t xml:space="preserve">mlouvy, IČO </w:t>
      </w:r>
      <w:r w:rsidR="00F85A77">
        <w:rPr>
          <w:rFonts w:ascii="Calibri" w:eastAsia="Calibri" w:hAnsi="Calibri" w:cs="Calibri"/>
          <w:sz w:val="20"/>
          <w:szCs w:val="20"/>
        </w:rPr>
        <w:t>K</w:t>
      </w:r>
      <w:r w:rsidRPr="00E031CF">
        <w:rPr>
          <w:rFonts w:ascii="Calibri" w:eastAsia="Calibri" w:hAnsi="Calibri" w:cs="Calibri"/>
          <w:sz w:val="20"/>
          <w:szCs w:val="20"/>
        </w:rPr>
        <w:t>upujícího,</w:t>
      </w:r>
    </w:p>
    <w:p w14:paraId="0DC25A75" w14:textId="77777777"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číslo a datum vystavení faktury,</w:t>
      </w:r>
    </w:p>
    <w:p w14:paraId="397B4F5D" w14:textId="7309EE3B"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předmět plnění a jeho přesnou specifikaci ve slovním vyjádření (nestačí pouze odkaz na číslo uzavřené </w:t>
      </w:r>
      <w:r w:rsidR="001E3A03">
        <w:rPr>
          <w:rFonts w:ascii="Calibri" w:eastAsia="Calibri" w:hAnsi="Calibri" w:cs="Calibri"/>
          <w:sz w:val="20"/>
          <w:szCs w:val="20"/>
        </w:rPr>
        <w:t>s</w:t>
      </w:r>
      <w:r w:rsidRPr="00E031CF">
        <w:rPr>
          <w:rFonts w:ascii="Calibri" w:eastAsia="Calibri" w:hAnsi="Calibri" w:cs="Calibri"/>
          <w:sz w:val="20"/>
          <w:szCs w:val="20"/>
        </w:rPr>
        <w:t>mlouvy),</w:t>
      </w:r>
    </w:p>
    <w:p w14:paraId="5C8861D7" w14:textId="1266E56E"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lastRenderedPageBreak/>
        <w:t xml:space="preserve">označení banky a čísla účtu, na který musí být zaplaceno (pokud je číslo účtu odlišné od čísla uvedeného v čl. I odst. 2, je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povinen o této skutečnosti v souladu s čl. II odst. 2 a 3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informovat </w:t>
      </w:r>
      <w:r w:rsidR="00F85A77">
        <w:rPr>
          <w:rFonts w:ascii="Calibri" w:eastAsia="Calibri" w:hAnsi="Calibri" w:cs="Calibri"/>
          <w:sz w:val="20"/>
          <w:szCs w:val="20"/>
        </w:rPr>
        <w:t>K</w:t>
      </w:r>
      <w:r w:rsidRPr="00E031CF">
        <w:rPr>
          <w:rFonts w:ascii="Calibri" w:eastAsia="Calibri" w:hAnsi="Calibri" w:cs="Calibri"/>
          <w:sz w:val="20"/>
          <w:szCs w:val="20"/>
        </w:rPr>
        <w:t>upujícího),</w:t>
      </w:r>
    </w:p>
    <w:p w14:paraId="72A331E0" w14:textId="0DF02668"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číslo dodacího listu a datum jeho podpisu</w:t>
      </w:r>
      <w:r w:rsidR="00F85A77">
        <w:rPr>
          <w:rFonts w:ascii="Calibri" w:eastAsia="Calibri" w:hAnsi="Calibri" w:cs="Calibri"/>
          <w:sz w:val="20"/>
          <w:szCs w:val="20"/>
        </w:rPr>
        <w:t>, d</w:t>
      </w:r>
      <w:r w:rsidRPr="00E031CF">
        <w:rPr>
          <w:rFonts w:ascii="Calibri" w:eastAsia="Calibri" w:hAnsi="Calibri" w:cs="Calibri"/>
          <w:sz w:val="20"/>
          <w:szCs w:val="20"/>
        </w:rPr>
        <w:t>odací list bude přílohou faktury</w:t>
      </w:r>
      <w:r w:rsidR="00F85A77">
        <w:rPr>
          <w:rFonts w:ascii="Calibri" w:eastAsia="Calibri" w:hAnsi="Calibri" w:cs="Calibri"/>
          <w:sz w:val="20"/>
          <w:szCs w:val="20"/>
        </w:rPr>
        <w:t>,</w:t>
      </w:r>
    </w:p>
    <w:p w14:paraId="6AA73B0F" w14:textId="77777777" w:rsidR="00F85A77"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lhůtu splatnosti faktury,</w:t>
      </w:r>
    </w:p>
    <w:p w14:paraId="6A80AFE0" w14:textId="0A79887E" w:rsidR="00E031CF" w:rsidRDefault="00CA0679" w:rsidP="00F85A77">
      <w:pPr>
        <w:pStyle w:val="Odstavecseseznamem"/>
        <w:numPr>
          <w:ilvl w:val="1"/>
          <w:numId w:val="24"/>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jméno, která fakturu vystavila, včetně kontaktního telefonu</w:t>
      </w:r>
      <w:r w:rsidR="00F85A77">
        <w:rPr>
          <w:rFonts w:ascii="Calibri" w:eastAsia="Calibri" w:hAnsi="Calibri" w:cs="Calibri"/>
          <w:sz w:val="20"/>
          <w:szCs w:val="20"/>
        </w:rPr>
        <w:t xml:space="preserve"> či emailu</w:t>
      </w:r>
      <w:r w:rsidRPr="00E031CF">
        <w:rPr>
          <w:rFonts w:ascii="Calibri" w:eastAsia="Calibri" w:hAnsi="Calibri" w:cs="Calibri"/>
          <w:sz w:val="20"/>
          <w:szCs w:val="20"/>
        </w:rPr>
        <w:t>.</w:t>
      </w:r>
    </w:p>
    <w:p w14:paraId="46CF1BE9" w14:textId="2743078C" w:rsidR="00E031CF"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Lhůta splatnosti faktury činí 30 kalendářních dnů ode dne jejího doručení </w:t>
      </w:r>
      <w:r w:rsidR="00F85A77">
        <w:rPr>
          <w:rFonts w:ascii="Calibri" w:eastAsia="Calibri" w:hAnsi="Calibri" w:cs="Calibri"/>
          <w:sz w:val="20"/>
          <w:szCs w:val="20"/>
        </w:rPr>
        <w:t>K</w:t>
      </w:r>
      <w:r w:rsidRPr="00E031CF">
        <w:rPr>
          <w:rFonts w:ascii="Calibri" w:eastAsia="Calibri" w:hAnsi="Calibri" w:cs="Calibri"/>
          <w:sz w:val="20"/>
          <w:szCs w:val="20"/>
        </w:rPr>
        <w:t>upujícímu.</w:t>
      </w:r>
    </w:p>
    <w:p w14:paraId="3741AD5A" w14:textId="1962AF0B" w:rsidR="00E031CF"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Doručení faktury se provede elektronicky do datové schránky </w:t>
      </w:r>
      <w:r w:rsidR="001E3A03">
        <w:rPr>
          <w:rFonts w:ascii="Calibri" w:eastAsia="Calibri" w:hAnsi="Calibri" w:cs="Calibri"/>
          <w:sz w:val="20"/>
          <w:szCs w:val="20"/>
        </w:rPr>
        <w:t>K</w:t>
      </w:r>
      <w:r w:rsidRPr="00E031CF">
        <w:rPr>
          <w:rFonts w:ascii="Calibri" w:eastAsia="Calibri" w:hAnsi="Calibri" w:cs="Calibri"/>
          <w:sz w:val="20"/>
          <w:szCs w:val="20"/>
        </w:rPr>
        <w:t xml:space="preserve">upujícího nebo na adresu </w:t>
      </w:r>
      <w:hyperlink r:id="rId10">
        <w:r w:rsidR="00E031CF" w:rsidRPr="00E031CF">
          <w:rPr>
            <w:rFonts w:ascii="Calibri" w:eastAsia="Calibri" w:hAnsi="Calibri" w:cs="Calibri"/>
            <w:color w:val="1155CC"/>
            <w:sz w:val="20"/>
            <w:szCs w:val="20"/>
            <w:u w:val="single"/>
          </w:rPr>
          <w:t>info@msdc.cz</w:t>
        </w:r>
      </w:hyperlink>
      <w:r w:rsidRPr="00E031CF">
        <w:rPr>
          <w:rFonts w:ascii="Calibri" w:eastAsia="Calibri" w:hAnsi="Calibri" w:cs="Calibri"/>
          <w:sz w:val="20"/>
          <w:szCs w:val="20"/>
        </w:rPr>
        <w:t>.</w:t>
      </w:r>
    </w:p>
    <w:p w14:paraId="100594E5" w14:textId="11F1415F" w:rsidR="00E031CF"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Povinnost zaplatit kupní cenu je splněna dnem odepsání příslušné částky z účtu </w:t>
      </w:r>
      <w:r w:rsidR="00F85A77">
        <w:rPr>
          <w:rFonts w:ascii="Calibri" w:eastAsia="Calibri" w:hAnsi="Calibri" w:cs="Calibri"/>
          <w:sz w:val="20"/>
          <w:szCs w:val="20"/>
        </w:rPr>
        <w:t>K</w:t>
      </w:r>
      <w:r w:rsidRPr="00E031CF">
        <w:rPr>
          <w:rFonts w:ascii="Calibri" w:eastAsia="Calibri" w:hAnsi="Calibri" w:cs="Calibri"/>
          <w:sz w:val="20"/>
          <w:szCs w:val="20"/>
        </w:rPr>
        <w:t xml:space="preserve">upujícího. </w:t>
      </w:r>
    </w:p>
    <w:p w14:paraId="40F16077" w14:textId="0F27B361" w:rsidR="00E031CF" w:rsidRPr="00F85A77" w:rsidRDefault="00CA0679" w:rsidP="00F85A77">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Nebude-li faktura obsahovat některou povinnou nebo dohodnutou náležitost nebo bude-li chybně vyúčtována cena nebo DPH, je </w:t>
      </w:r>
      <w:r w:rsidR="00F85A77">
        <w:rPr>
          <w:rFonts w:ascii="Calibri" w:eastAsia="Calibri" w:hAnsi="Calibri" w:cs="Calibri"/>
          <w:sz w:val="20"/>
          <w:szCs w:val="20"/>
        </w:rPr>
        <w:t>K</w:t>
      </w:r>
      <w:r w:rsidRPr="00E031CF">
        <w:rPr>
          <w:rFonts w:ascii="Calibri" w:eastAsia="Calibri" w:hAnsi="Calibri" w:cs="Calibri"/>
          <w:sz w:val="20"/>
          <w:szCs w:val="20"/>
        </w:rPr>
        <w:t xml:space="preserve">upující oprávněn fakturu před uplynutím lhůty splatnosti vrátit druhé smluvní straně k provedení opravy s vyznačením důvodu vrácení. Prodávající provede opravu faktury a znovu ji doručí </w:t>
      </w:r>
      <w:r w:rsidR="00F85A77">
        <w:rPr>
          <w:rFonts w:ascii="Calibri" w:eastAsia="Calibri" w:hAnsi="Calibri" w:cs="Calibri"/>
          <w:sz w:val="20"/>
          <w:szCs w:val="20"/>
        </w:rPr>
        <w:t>K</w:t>
      </w:r>
      <w:r w:rsidRPr="00E031CF">
        <w:rPr>
          <w:rFonts w:ascii="Calibri" w:eastAsia="Calibri" w:hAnsi="Calibri" w:cs="Calibri"/>
          <w:sz w:val="20"/>
          <w:szCs w:val="20"/>
        </w:rPr>
        <w:t xml:space="preserve">upujícímu. Vrácením vadné faktury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rodávajícímu přestává běžet původní lhůta splatnosti. Nová lhůta splatnosti běží ode dne doručení opravené faktury </w:t>
      </w:r>
      <w:r w:rsidR="00F85A77">
        <w:rPr>
          <w:rFonts w:ascii="Calibri" w:eastAsia="Calibri" w:hAnsi="Calibri" w:cs="Calibri"/>
          <w:sz w:val="20"/>
          <w:szCs w:val="20"/>
        </w:rPr>
        <w:t>K</w:t>
      </w:r>
      <w:r w:rsidRPr="00F85A77">
        <w:rPr>
          <w:rFonts w:ascii="Calibri" w:eastAsia="Calibri" w:hAnsi="Calibri" w:cs="Calibri"/>
          <w:sz w:val="20"/>
          <w:szCs w:val="20"/>
        </w:rPr>
        <w:t xml:space="preserve">upujícímu. </w:t>
      </w:r>
    </w:p>
    <w:p w14:paraId="75884436" w14:textId="425B88BD" w:rsidR="00E031CF"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Kupující, příjemce plnění, prohlašuje, že plnění, které je předmětem </w:t>
      </w:r>
      <w:r w:rsidR="001E3A03">
        <w:rPr>
          <w:rFonts w:ascii="Calibri" w:eastAsia="Calibri" w:hAnsi="Calibri" w:cs="Calibri"/>
          <w:sz w:val="20"/>
          <w:szCs w:val="20"/>
        </w:rPr>
        <w:t>s</w:t>
      </w:r>
      <w:r w:rsidRPr="00E031CF">
        <w:rPr>
          <w:rFonts w:ascii="Calibri" w:eastAsia="Calibri" w:hAnsi="Calibri" w:cs="Calibri"/>
          <w:sz w:val="20"/>
          <w:szCs w:val="20"/>
        </w:rPr>
        <w:t xml:space="preserve">mlouvy, nepoužije pro svou ekonomickou činnost, ale výlučně pro účely související s jeho činností při výkonu veřejné správy, při níž se nepovažuje za osobu povinnou k dani (viz § 5 odst. 4 zákona o DPH). Z uvedeného důvodu se na plnění, podléhá-li režimu přenesení daňové povinnosti dle příslušných ustanovení uvedeného zákona, tento daňový režim nevztahuje a </w:t>
      </w:r>
      <w:r w:rsidR="00747BC2">
        <w:rPr>
          <w:rFonts w:ascii="Calibri" w:eastAsia="Calibri" w:hAnsi="Calibri" w:cs="Calibri"/>
          <w:sz w:val="20"/>
          <w:szCs w:val="20"/>
        </w:rPr>
        <w:t>P</w:t>
      </w:r>
      <w:r w:rsidRPr="00E031CF">
        <w:rPr>
          <w:rFonts w:ascii="Calibri" w:eastAsia="Calibri" w:hAnsi="Calibri" w:cs="Calibri"/>
          <w:sz w:val="20"/>
          <w:szCs w:val="20"/>
        </w:rPr>
        <w:t>rodávajícím, je-li plátcem DPH, bude vystavena faktura za zdanitelné plnění včetně daně z přidané hodnoty.</w:t>
      </w:r>
    </w:p>
    <w:p w14:paraId="072945F5" w14:textId="3390E12D" w:rsidR="00747BC2" w:rsidRDefault="00CA0679" w:rsidP="00E031CF">
      <w:pPr>
        <w:pStyle w:val="Odstavecseseznamem"/>
        <w:numPr>
          <w:ilvl w:val="0"/>
          <w:numId w:val="13"/>
        </w:numPr>
        <w:pBdr>
          <w:top w:val="nil"/>
          <w:left w:val="nil"/>
          <w:bottom w:val="nil"/>
          <w:right w:val="nil"/>
          <w:between w:val="nil"/>
        </w:pBd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Je-li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plátcem DPH, </w:t>
      </w:r>
      <w:r w:rsidR="001E3A03">
        <w:rPr>
          <w:rFonts w:ascii="Calibri" w:eastAsia="Calibri" w:hAnsi="Calibri" w:cs="Calibri"/>
          <w:sz w:val="20"/>
          <w:szCs w:val="20"/>
        </w:rPr>
        <w:t>K</w:t>
      </w:r>
      <w:r w:rsidRPr="00E031CF">
        <w:rPr>
          <w:rFonts w:ascii="Calibri" w:eastAsia="Calibri" w:hAnsi="Calibri" w:cs="Calibri"/>
          <w:sz w:val="20"/>
          <w:szCs w:val="20"/>
        </w:rPr>
        <w:t xml:space="preserve">upující uplatní institut zvláštního způsobu zajištění daně dle § 109a zákona o DPH a hodnotu plnění odpovídající dani z přidané hodnoty uhradí v termínu splatnosti faktury stanoveném dle smlouvy přímo na osobní depozitní účet </w:t>
      </w:r>
      <w:r w:rsidR="00747BC2">
        <w:rPr>
          <w:rFonts w:ascii="Calibri" w:eastAsia="Calibri" w:hAnsi="Calibri" w:cs="Calibri"/>
          <w:sz w:val="20"/>
          <w:szCs w:val="20"/>
        </w:rPr>
        <w:t>P</w:t>
      </w:r>
      <w:r w:rsidRPr="00E031CF">
        <w:rPr>
          <w:rFonts w:ascii="Calibri" w:eastAsia="Calibri" w:hAnsi="Calibri" w:cs="Calibri"/>
          <w:sz w:val="20"/>
          <w:szCs w:val="20"/>
        </w:rPr>
        <w:t>rodávajícího vedený u místně příslušného správce daně v případě, že</w:t>
      </w:r>
      <w:r w:rsidR="00747BC2">
        <w:rPr>
          <w:rFonts w:ascii="Calibri" w:eastAsia="Calibri" w:hAnsi="Calibri" w:cs="Calibri"/>
          <w:sz w:val="20"/>
          <w:szCs w:val="20"/>
        </w:rPr>
        <w:t>:</w:t>
      </w:r>
    </w:p>
    <w:p w14:paraId="60592E1F" w14:textId="77777777" w:rsidR="00747BC2" w:rsidRDefault="00747BC2" w:rsidP="00747BC2">
      <w:pPr>
        <w:pStyle w:val="Odstavecseseznamem"/>
        <w:numPr>
          <w:ilvl w:val="1"/>
          <w:numId w:val="25"/>
        </w:numPr>
        <w:pBdr>
          <w:top w:val="nil"/>
          <w:left w:val="nil"/>
          <w:bottom w:val="nil"/>
          <w:right w:val="nil"/>
          <w:between w:val="nil"/>
        </w:pBdr>
        <w:spacing w:after="120"/>
        <w:contextualSpacing w:val="0"/>
        <w:jc w:val="both"/>
        <w:rPr>
          <w:rFonts w:ascii="Calibri" w:eastAsia="Calibri" w:hAnsi="Calibri" w:cs="Calibri"/>
          <w:sz w:val="20"/>
          <w:szCs w:val="20"/>
        </w:rPr>
      </w:pPr>
      <w:r>
        <w:rPr>
          <w:rFonts w:ascii="Calibri" w:eastAsia="Calibri" w:hAnsi="Calibri" w:cs="Calibri"/>
          <w:sz w:val="20"/>
          <w:szCs w:val="20"/>
        </w:rPr>
        <w:t>P</w:t>
      </w:r>
      <w:r w:rsidRPr="00E031CF">
        <w:rPr>
          <w:rFonts w:ascii="Calibri" w:eastAsia="Calibri" w:hAnsi="Calibri" w:cs="Calibri"/>
          <w:sz w:val="20"/>
          <w:szCs w:val="20"/>
        </w:rPr>
        <w:t>rodávající bude ke dni poskytnutí úplaty nebo ke dni uskutečnění zdanitelného plnění zveřejněn v aplikaci „Registr DPH“ jako nespolehlivý plátce, nebo</w:t>
      </w:r>
    </w:p>
    <w:p w14:paraId="7C7EF38A" w14:textId="77777777" w:rsidR="00747BC2" w:rsidRDefault="00747BC2" w:rsidP="00747BC2">
      <w:pPr>
        <w:pStyle w:val="Odstavecseseznamem"/>
        <w:numPr>
          <w:ilvl w:val="1"/>
          <w:numId w:val="25"/>
        </w:numPr>
        <w:pBdr>
          <w:top w:val="nil"/>
          <w:left w:val="nil"/>
          <w:bottom w:val="nil"/>
          <w:right w:val="nil"/>
          <w:between w:val="nil"/>
        </w:pBdr>
        <w:spacing w:after="120"/>
        <w:contextualSpacing w:val="0"/>
        <w:jc w:val="both"/>
        <w:rPr>
          <w:rFonts w:ascii="Calibri" w:eastAsia="Calibri" w:hAnsi="Calibri" w:cs="Calibri"/>
          <w:sz w:val="20"/>
          <w:szCs w:val="20"/>
        </w:rPr>
      </w:pPr>
      <w:r>
        <w:rPr>
          <w:rFonts w:ascii="Calibri" w:eastAsia="Calibri" w:hAnsi="Calibri" w:cs="Calibri"/>
          <w:sz w:val="20"/>
          <w:szCs w:val="20"/>
        </w:rPr>
        <w:t>P</w:t>
      </w:r>
      <w:r w:rsidRPr="00E031CF">
        <w:rPr>
          <w:rFonts w:ascii="Calibri" w:eastAsia="Calibri" w:hAnsi="Calibri" w:cs="Calibri"/>
          <w:sz w:val="20"/>
          <w:szCs w:val="20"/>
        </w:rPr>
        <w:t>rodávající bude ke dni poskytnutí úplaty nebo ke dni uskutečnění zdanitelného plnění v insolvenčním nebo exekučním řízení, nebo</w:t>
      </w:r>
    </w:p>
    <w:p w14:paraId="29D118EF" w14:textId="5B61C768" w:rsidR="00747BC2" w:rsidRDefault="00CA0679" w:rsidP="00747BC2">
      <w:pPr>
        <w:pStyle w:val="Odstavecseseznamem"/>
        <w:numPr>
          <w:ilvl w:val="1"/>
          <w:numId w:val="25"/>
        </w:numPr>
        <w:pBdr>
          <w:top w:val="nil"/>
          <w:left w:val="nil"/>
          <w:bottom w:val="nil"/>
          <w:right w:val="nil"/>
          <w:between w:val="nil"/>
        </w:pBdr>
        <w:spacing w:after="120"/>
        <w:contextualSpacing w:val="0"/>
        <w:jc w:val="both"/>
        <w:rPr>
          <w:rFonts w:ascii="Calibri" w:eastAsia="Calibri" w:hAnsi="Calibri" w:cs="Calibri"/>
          <w:sz w:val="20"/>
          <w:szCs w:val="20"/>
        </w:rPr>
      </w:pPr>
      <w:r w:rsidRPr="00E031CF">
        <w:rPr>
          <w:rFonts w:ascii="Calibri" w:eastAsia="Calibri" w:hAnsi="Calibri" w:cs="Calibri"/>
          <w:sz w:val="20"/>
          <w:szCs w:val="20"/>
        </w:rPr>
        <w:t xml:space="preserve">bankovní účet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rodávajícího určený k úhradě plnění uvedený na faktuře nebude správcem daně zveřejněn v aplikaci „Registr DPH“. </w:t>
      </w:r>
    </w:p>
    <w:p w14:paraId="079B0C9D" w14:textId="1552BB0F" w:rsidR="00DF721D" w:rsidRPr="00747BC2" w:rsidRDefault="00CA0679" w:rsidP="00747BC2">
      <w:pPr>
        <w:pBdr>
          <w:top w:val="nil"/>
          <w:left w:val="nil"/>
          <w:bottom w:val="nil"/>
          <w:right w:val="nil"/>
          <w:between w:val="nil"/>
        </w:pBdr>
        <w:spacing w:after="120"/>
        <w:ind w:left="567"/>
        <w:jc w:val="both"/>
        <w:rPr>
          <w:rFonts w:ascii="Calibri" w:eastAsia="Calibri" w:hAnsi="Calibri" w:cs="Calibri"/>
          <w:sz w:val="20"/>
          <w:szCs w:val="20"/>
        </w:rPr>
      </w:pPr>
      <w:r w:rsidRPr="00747BC2">
        <w:rPr>
          <w:rFonts w:ascii="Calibri" w:eastAsia="Calibri" w:hAnsi="Calibri" w:cs="Calibri"/>
          <w:sz w:val="20"/>
          <w:szCs w:val="20"/>
        </w:rPr>
        <w:t xml:space="preserve">Tato úhrada bude považována za splnění části závazku odpovídající příslušné výši DPH sjednané jako součást smluvní ceny za předmětné plnění. Kupující nenese odpovědnost za případné penále a jiné postihy vyměřené či stanovené správcem daně </w:t>
      </w:r>
      <w:r w:rsidR="00747BC2">
        <w:rPr>
          <w:rFonts w:ascii="Calibri" w:eastAsia="Calibri" w:hAnsi="Calibri" w:cs="Calibri"/>
          <w:sz w:val="20"/>
          <w:szCs w:val="20"/>
        </w:rPr>
        <w:t>P</w:t>
      </w:r>
      <w:r w:rsidRPr="00747BC2">
        <w:rPr>
          <w:rFonts w:ascii="Calibri" w:eastAsia="Calibri" w:hAnsi="Calibri" w:cs="Calibri"/>
          <w:sz w:val="20"/>
          <w:szCs w:val="20"/>
        </w:rPr>
        <w:t>rodávajícímu v souvislosti s potenciálně pozdní úhradou DPH, tj. po datu splatnosti této daně.</w:t>
      </w:r>
    </w:p>
    <w:p w14:paraId="623FA21F" w14:textId="77777777" w:rsidR="00DF721D" w:rsidRDefault="00DF721D">
      <w:pPr>
        <w:pBdr>
          <w:top w:val="nil"/>
          <w:left w:val="nil"/>
          <w:bottom w:val="nil"/>
          <w:right w:val="nil"/>
          <w:between w:val="nil"/>
        </w:pBdr>
        <w:spacing w:after="120"/>
        <w:ind w:left="709"/>
        <w:jc w:val="both"/>
        <w:rPr>
          <w:rFonts w:ascii="Calibri" w:eastAsia="Calibri" w:hAnsi="Calibri" w:cs="Calibri"/>
          <w:color w:val="000000"/>
          <w:sz w:val="20"/>
          <w:szCs w:val="20"/>
        </w:rPr>
      </w:pPr>
    </w:p>
    <w:p w14:paraId="3E3B7D37"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VIII.</w:t>
      </w:r>
    </w:p>
    <w:p w14:paraId="0B3F8DC9"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Záruka za jakost, práva z vadného plnění</w:t>
      </w:r>
    </w:p>
    <w:p w14:paraId="202F1397" w14:textId="77777777" w:rsidR="00DF721D" w:rsidRDefault="00DF721D">
      <w:pPr>
        <w:jc w:val="center"/>
        <w:rPr>
          <w:rFonts w:ascii="Calibri" w:eastAsia="Calibri" w:hAnsi="Calibri" w:cs="Calibri"/>
          <w:b/>
          <w:smallCaps/>
          <w:sz w:val="20"/>
          <w:szCs w:val="20"/>
        </w:rPr>
      </w:pPr>
    </w:p>
    <w:p w14:paraId="01105C88" w14:textId="1BE634DC" w:rsidR="00E031CF" w:rsidRPr="00F85A77"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Prodávající </w:t>
      </w:r>
      <w:r w:rsidR="00F85A77">
        <w:rPr>
          <w:rFonts w:ascii="Calibri" w:eastAsia="Calibri" w:hAnsi="Calibri" w:cs="Calibri"/>
          <w:sz w:val="20"/>
          <w:szCs w:val="20"/>
        </w:rPr>
        <w:t>K</w:t>
      </w:r>
      <w:r w:rsidRPr="00E031CF">
        <w:rPr>
          <w:rFonts w:ascii="Calibri" w:eastAsia="Calibri" w:hAnsi="Calibri" w:cs="Calibri"/>
          <w:sz w:val="20"/>
          <w:szCs w:val="20"/>
        </w:rPr>
        <w:t xml:space="preserve">upujícímu na </w:t>
      </w:r>
      <w:r w:rsidR="00F85A77">
        <w:rPr>
          <w:rFonts w:ascii="Calibri" w:eastAsia="Calibri" w:hAnsi="Calibri" w:cs="Calibri"/>
          <w:sz w:val="20"/>
          <w:szCs w:val="20"/>
        </w:rPr>
        <w:t>Movit</w:t>
      </w:r>
      <w:r w:rsidR="00CE22AA">
        <w:rPr>
          <w:rFonts w:ascii="Calibri" w:eastAsia="Calibri" w:hAnsi="Calibri" w:cs="Calibri"/>
          <w:sz w:val="20"/>
          <w:szCs w:val="20"/>
        </w:rPr>
        <w:t>ou</w:t>
      </w:r>
      <w:r w:rsidR="00F85A77">
        <w:rPr>
          <w:rFonts w:ascii="Calibri" w:eastAsia="Calibri" w:hAnsi="Calibri" w:cs="Calibri"/>
          <w:sz w:val="20"/>
          <w:szCs w:val="20"/>
        </w:rPr>
        <w:t xml:space="preserve"> věc</w:t>
      </w:r>
      <w:r w:rsidRPr="00E031CF">
        <w:rPr>
          <w:rFonts w:ascii="Calibri" w:eastAsia="Calibri" w:hAnsi="Calibri" w:cs="Calibri"/>
          <w:sz w:val="20"/>
          <w:szCs w:val="20"/>
        </w:rPr>
        <w:t xml:space="preserve"> poskytuje záruku za jakost (dále jen „záruka“) ve smyslu § 2113 a násl. občanského zákoníku,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tímto prohlašuje, že nebude-li mít </w:t>
      </w:r>
      <w:r w:rsidR="00F85A77">
        <w:rPr>
          <w:rFonts w:ascii="Calibri" w:eastAsia="Calibri" w:hAnsi="Calibri" w:cs="Calibri"/>
          <w:sz w:val="20"/>
          <w:szCs w:val="20"/>
        </w:rPr>
        <w:t>Movit</w:t>
      </w:r>
      <w:r w:rsidR="00CE22AA">
        <w:rPr>
          <w:rFonts w:ascii="Calibri" w:eastAsia="Calibri" w:hAnsi="Calibri" w:cs="Calibri"/>
          <w:sz w:val="20"/>
          <w:szCs w:val="20"/>
        </w:rPr>
        <w:t>á</w:t>
      </w:r>
      <w:r w:rsidR="00F85A77">
        <w:rPr>
          <w:rFonts w:ascii="Calibri" w:eastAsia="Calibri" w:hAnsi="Calibri" w:cs="Calibri"/>
          <w:sz w:val="20"/>
          <w:szCs w:val="20"/>
        </w:rPr>
        <w:t xml:space="preserve"> věc </w:t>
      </w:r>
      <w:r w:rsidRPr="00E031CF">
        <w:rPr>
          <w:rFonts w:ascii="Calibri" w:eastAsia="Calibri" w:hAnsi="Calibri" w:cs="Calibri"/>
          <w:sz w:val="20"/>
          <w:szCs w:val="20"/>
        </w:rPr>
        <w:t>po níže uvedenou záruční dobu své obvyklé vlastnosti</w:t>
      </w:r>
      <w:r w:rsidR="00E872A2">
        <w:rPr>
          <w:rFonts w:ascii="Calibri" w:eastAsia="Calibri" w:hAnsi="Calibri" w:cs="Calibri"/>
          <w:sz w:val="20"/>
          <w:szCs w:val="20"/>
        </w:rPr>
        <w:t>,</w:t>
      </w:r>
      <w:r w:rsidRPr="00E031CF">
        <w:rPr>
          <w:rFonts w:ascii="Calibri" w:eastAsia="Calibri" w:hAnsi="Calibri" w:cs="Calibri"/>
          <w:sz w:val="20"/>
          <w:szCs w:val="20"/>
        </w:rPr>
        <w:t xml:space="preserve"> nebo nebude způsobil</w:t>
      </w:r>
      <w:r w:rsidR="00CE22AA">
        <w:rPr>
          <w:rFonts w:ascii="Calibri" w:eastAsia="Calibri" w:hAnsi="Calibri" w:cs="Calibri"/>
          <w:sz w:val="20"/>
          <w:szCs w:val="20"/>
        </w:rPr>
        <w:t>á</w:t>
      </w:r>
      <w:r w:rsidRPr="00E031CF">
        <w:rPr>
          <w:rFonts w:ascii="Calibri" w:eastAsia="Calibri" w:hAnsi="Calibri" w:cs="Calibri"/>
          <w:sz w:val="20"/>
          <w:szCs w:val="20"/>
        </w:rPr>
        <w:t xml:space="preserve"> k použití pro obvyklý účel</w:t>
      </w:r>
      <w:r w:rsidR="00E872A2">
        <w:rPr>
          <w:rFonts w:ascii="Calibri" w:eastAsia="Calibri" w:hAnsi="Calibri" w:cs="Calibri"/>
          <w:sz w:val="20"/>
          <w:szCs w:val="20"/>
        </w:rPr>
        <w:t>,</w:t>
      </w:r>
      <w:r w:rsidRPr="00E031CF">
        <w:rPr>
          <w:rFonts w:ascii="Calibri" w:eastAsia="Calibri" w:hAnsi="Calibri" w:cs="Calibri"/>
          <w:sz w:val="20"/>
          <w:szCs w:val="20"/>
        </w:rPr>
        <w:t xml:space="preserve"> nebo si neuchová při obvyklém použití své funkce a výkonnost, uspokojí </w:t>
      </w:r>
      <w:r w:rsidR="00F85A77">
        <w:rPr>
          <w:rFonts w:ascii="Calibri" w:eastAsia="Calibri" w:hAnsi="Calibri" w:cs="Calibri"/>
          <w:sz w:val="20"/>
          <w:szCs w:val="20"/>
        </w:rPr>
        <w:t>K</w:t>
      </w:r>
      <w:r w:rsidRPr="00E031CF">
        <w:rPr>
          <w:rFonts w:ascii="Calibri" w:eastAsia="Calibri" w:hAnsi="Calibri" w:cs="Calibri"/>
          <w:sz w:val="20"/>
          <w:szCs w:val="20"/>
        </w:rPr>
        <w:t xml:space="preserve">upujícího nad rámec jeho zákonných práv z vadného plnění, a to zejména tím, že mu vrátí kupní cenu, vymění vadnou věc nebo ji opraví. Záruka je poskytována </w:t>
      </w:r>
      <w:r w:rsidR="00F85A77">
        <w:rPr>
          <w:rFonts w:ascii="Calibri" w:eastAsia="Calibri" w:hAnsi="Calibri" w:cs="Calibri"/>
          <w:sz w:val="20"/>
          <w:szCs w:val="20"/>
        </w:rPr>
        <w:t xml:space="preserve">dle Přílohy č. 1 Technické specifikace </w:t>
      </w:r>
      <w:r w:rsidRPr="00F85A77">
        <w:rPr>
          <w:rFonts w:ascii="Calibri" w:eastAsia="Calibri" w:hAnsi="Calibri" w:cs="Calibri"/>
          <w:sz w:val="20"/>
          <w:szCs w:val="20"/>
        </w:rPr>
        <w:t>(dále též „</w:t>
      </w:r>
      <w:r w:rsidRPr="00F85A77">
        <w:rPr>
          <w:rFonts w:ascii="Calibri" w:eastAsia="Calibri" w:hAnsi="Calibri" w:cs="Calibri"/>
          <w:b/>
          <w:bCs/>
          <w:sz w:val="20"/>
          <w:szCs w:val="20"/>
        </w:rPr>
        <w:t>záruční doba</w:t>
      </w:r>
      <w:r w:rsidRPr="00F85A77">
        <w:rPr>
          <w:rFonts w:ascii="Calibri" w:eastAsia="Calibri" w:hAnsi="Calibri" w:cs="Calibri"/>
          <w:sz w:val="20"/>
          <w:szCs w:val="20"/>
        </w:rPr>
        <w:t>“).</w:t>
      </w:r>
    </w:p>
    <w:p w14:paraId="19FA9252" w14:textId="466BD026"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Záruční doba začíná běžet dnem převzetí </w:t>
      </w:r>
      <w:r w:rsidR="00F85A77">
        <w:rPr>
          <w:rFonts w:ascii="Calibri" w:eastAsia="Calibri" w:hAnsi="Calibri" w:cs="Calibri"/>
          <w:sz w:val="20"/>
          <w:szCs w:val="20"/>
        </w:rPr>
        <w:t>Movité věci</w:t>
      </w:r>
      <w:r w:rsidRPr="00E031CF">
        <w:rPr>
          <w:rFonts w:ascii="Calibri" w:eastAsia="Calibri" w:hAnsi="Calibri" w:cs="Calibri"/>
          <w:sz w:val="20"/>
          <w:szCs w:val="20"/>
        </w:rPr>
        <w:t xml:space="preserve"> </w:t>
      </w:r>
      <w:r w:rsidR="00F85A77">
        <w:rPr>
          <w:rFonts w:ascii="Calibri" w:eastAsia="Calibri" w:hAnsi="Calibri" w:cs="Calibri"/>
          <w:sz w:val="20"/>
          <w:szCs w:val="20"/>
        </w:rPr>
        <w:t>K</w:t>
      </w:r>
      <w:r w:rsidRPr="00E031CF">
        <w:rPr>
          <w:rFonts w:ascii="Calibri" w:eastAsia="Calibri" w:hAnsi="Calibri" w:cs="Calibri"/>
          <w:sz w:val="20"/>
          <w:szCs w:val="20"/>
        </w:rPr>
        <w:t xml:space="preserve">upujícím. Záruční doba se staví po dobu, po kterou nemůže </w:t>
      </w:r>
      <w:r w:rsidR="00086EC7">
        <w:rPr>
          <w:rFonts w:ascii="Calibri" w:eastAsia="Calibri" w:hAnsi="Calibri" w:cs="Calibri"/>
          <w:sz w:val="20"/>
          <w:szCs w:val="20"/>
        </w:rPr>
        <w:t>K</w:t>
      </w:r>
      <w:r w:rsidRPr="00E031CF">
        <w:rPr>
          <w:rFonts w:ascii="Calibri" w:eastAsia="Calibri" w:hAnsi="Calibri" w:cs="Calibri"/>
          <w:sz w:val="20"/>
          <w:szCs w:val="20"/>
        </w:rPr>
        <w:t xml:space="preserve">upující </w:t>
      </w:r>
      <w:r w:rsidR="00086EC7">
        <w:rPr>
          <w:rFonts w:ascii="Calibri" w:eastAsia="Calibri" w:hAnsi="Calibri" w:cs="Calibri"/>
          <w:sz w:val="20"/>
          <w:szCs w:val="20"/>
        </w:rPr>
        <w:t>Movitou věc</w:t>
      </w:r>
      <w:r w:rsidRPr="00E031CF">
        <w:rPr>
          <w:rFonts w:ascii="Calibri" w:eastAsia="Calibri" w:hAnsi="Calibri" w:cs="Calibri"/>
          <w:sz w:val="20"/>
          <w:szCs w:val="20"/>
        </w:rPr>
        <w:t xml:space="preserve"> řádně užívat pro vady, za které nese odpovědnost </w:t>
      </w:r>
      <w:r w:rsidR="00F85A77">
        <w:rPr>
          <w:rFonts w:ascii="Calibri" w:eastAsia="Calibri" w:hAnsi="Calibri" w:cs="Calibri"/>
          <w:sz w:val="20"/>
          <w:szCs w:val="20"/>
        </w:rPr>
        <w:t>P</w:t>
      </w:r>
      <w:r w:rsidRPr="00E031CF">
        <w:rPr>
          <w:rFonts w:ascii="Calibri" w:eastAsia="Calibri" w:hAnsi="Calibri" w:cs="Calibri"/>
          <w:sz w:val="20"/>
          <w:szCs w:val="20"/>
        </w:rPr>
        <w:t>rodávající.</w:t>
      </w:r>
    </w:p>
    <w:p w14:paraId="4E2CF027" w14:textId="4D470BC2"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 nahlašování a odstraňování vad v rámci záruky platí podmínky uvedené v odst. </w:t>
      </w:r>
      <w:r w:rsidR="00F85A77">
        <w:rPr>
          <w:rFonts w:ascii="Calibri" w:eastAsia="Calibri" w:hAnsi="Calibri" w:cs="Calibri"/>
          <w:sz w:val="20"/>
          <w:szCs w:val="20"/>
        </w:rPr>
        <w:t>8.</w:t>
      </w:r>
      <w:r w:rsidRPr="00E031CF">
        <w:rPr>
          <w:rFonts w:ascii="Calibri" w:eastAsia="Calibri" w:hAnsi="Calibri" w:cs="Calibri"/>
          <w:sz w:val="20"/>
          <w:szCs w:val="20"/>
        </w:rPr>
        <w:t>6</w:t>
      </w:r>
      <w:r w:rsidR="00F85A77">
        <w:rPr>
          <w:rFonts w:ascii="Calibri" w:eastAsia="Calibri" w:hAnsi="Calibri" w:cs="Calibri"/>
          <w:sz w:val="20"/>
          <w:szCs w:val="20"/>
        </w:rPr>
        <w:t>.</w:t>
      </w:r>
      <w:r w:rsidRPr="00E031CF">
        <w:rPr>
          <w:rFonts w:ascii="Calibri" w:eastAsia="Calibri" w:hAnsi="Calibri" w:cs="Calibri"/>
          <w:sz w:val="20"/>
          <w:szCs w:val="20"/>
        </w:rPr>
        <w:t xml:space="preserve"> a násl. tohoto článku </w:t>
      </w:r>
      <w:r w:rsidR="001E3A03">
        <w:rPr>
          <w:rFonts w:ascii="Calibri" w:eastAsia="Calibri" w:hAnsi="Calibri" w:cs="Calibri"/>
          <w:sz w:val="20"/>
          <w:szCs w:val="20"/>
        </w:rPr>
        <w:t>s</w:t>
      </w:r>
      <w:r w:rsidRPr="00E031CF">
        <w:rPr>
          <w:rFonts w:ascii="Calibri" w:eastAsia="Calibri" w:hAnsi="Calibri" w:cs="Calibri"/>
          <w:sz w:val="20"/>
          <w:szCs w:val="20"/>
        </w:rPr>
        <w:t>mlouvy.</w:t>
      </w:r>
    </w:p>
    <w:p w14:paraId="76A0FE79" w14:textId="00F8D2C5"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lastRenderedPageBreak/>
        <w:t xml:space="preserve">Prodávající prohlašuje, že záruka se vztahuje na každého dalšího vlastníka </w:t>
      </w:r>
      <w:r w:rsidR="00086EC7">
        <w:rPr>
          <w:rFonts w:ascii="Calibri" w:eastAsia="Calibri" w:hAnsi="Calibri" w:cs="Calibri"/>
          <w:sz w:val="20"/>
          <w:szCs w:val="20"/>
        </w:rPr>
        <w:t>Movit</w:t>
      </w:r>
      <w:r w:rsidR="00314B86">
        <w:rPr>
          <w:rFonts w:ascii="Calibri" w:eastAsia="Calibri" w:hAnsi="Calibri" w:cs="Calibri"/>
          <w:sz w:val="20"/>
          <w:szCs w:val="20"/>
        </w:rPr>
        <w:t>é</w:t>
      </w:r>
      <w:r w:rsidR="00086EC7">
        <w:rPr>
          <w:rFonts w:ascii="Calibri" w:eastAsia="Calibri" w:hAnsi="Calibri" w:cs="Calibri"/>
          <w:sz w:val="20"/>
          <w:szCs w:val="20"/>
        </w:rPr>
        <w:t xml:space="preserve"> věc</w:t>
      </w:r>
      <w:r w:rsidR="00314B86">
        <w:rPr>
          <w:rFonts w:ascii="Calibri" w:eastAsia="Calibri" w:hAnsi="Calibri" w:cs="Calibri"/>
          <w:sz w:val="20"/>
          <w:szCs w:val="20"/>
        </w:rPr>
        <w:t>i</w:t>
      </w:r>
      <w:r w:rsidRPr="00E031CF">
        <w:rPr>
          <w:rFonts w:ascii="Calibri" w:eastAsia="Calibri" w:hAnsi="Calibri" w:cs="Calibri"/>
          <w:sz w:val="20"/>
          <w:szCs w:val="20"/>
        </w:rPr>
        <w:t xml:space="preserve"> dodan</w:t>
      </w:r>
      <w:r w:rsidR="00314B86">
        <w:rPr>
          <w:rFonts w:ascii="Calibri" w:eastAsia="Calibri" w:hAnsi="Calibri" w:cs="Calibri"/>
          <w:sz w:val="20"/>
          <w:szCs w:val="20"/>
        </w:rPr>
        <w:t>é</w:t>
      </w:r>
      <w:r w:rsidRPr="00E031CF">
        <w:rPr>
          <w:rFonts w:ascii="Calibri" w:eastAsia="Calibri" w:hAnsi="Calibri" w:cs="Calibri"/>
          <w:sz w:val="20"/>
          <w:szCs w:val="20"/>
        </w:rPr>
        <w:t xml:space="preserve"> dle této </w:t>
      </w:r>
      <w:r w:rsidR="001E3A03">
        <w:rPr>
          <w:rFonts w:ascii="Calibri" w:eastAsia="Calibri" w:hAnsi="Calibri" w:cs="Calibri"/>
          <w:sz w:val="20"/>
          <w:szCs w:val="20"/>
        </w:rPr>
        <w:t>s</w:t>
      </w:r>
      <w:r w:rsidRPr="00E031CF">
        <w:rPr>
          <w:rFonts w:ascii="Calibri" w:eastAsia="Calibri" w:hAnsi="Calibri" w:cs="Calibri"/>
          <w:sz w:val="20"/>
          <w:szCs w:val="20"/>
        </w:rPr>
        <w:t>mlouvy, a to v plném rozsahu až do skončení záruční doby.</w:t>
      </w:r>
    </w:p>
    <w:p w14:paraId="09A1B036" w14:textId="6C4738DB"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Smluvní strany se dohodly, že na právní vztah založený touto </w:t>
      </w:r>
      <w:r w:rsidR="001E3A03">
        <w:rPr>
          <w:rFonts w:ascii="Calibri" w:eastAsia="Calibri" w:hAnsi="Calibri" w:cs="Calibri"/>
          <w:sz w:val="20"/>
          <w:szCs w:val="20"/>
        </w:rPr>
        <w:t>s</w:t>
      </w:r>
      <w:r w:rsidRPr="00E031CF">
        <w:rPr>
          <w:rFonts w:ascii="Calibri" w:eastAsia="Calibri" w:hAnsi="Calibri" w:cs="Calibri"/>
          <w:sz w:val="20"/>
          <w:szCs w:val="20"/>
        </w:rPr>
        <w:t>mlouvou se použijí ustanovení § 2158 až § 2174b občanského zákoníku. Kupující má právo z vadného plnění z vad, které m</w:t>
      </w:r>
      <w:r w:rsidR="00314B86">
        <w:rPr>
          <w:rFonts w:ascii="Calibri" w:eastAsia="Calibri" w:hAnsi="Calibri" w:cs="Calibri"/>
          <w:sz w:val="20"/>
          <w:szCs w:val="20"/>
        </w:rPr>
        <w:t>á</w:t>
      </w:r>
      <w:r w:rsidR="00086EC7">
        <w:rPr>
          <w:rFonts w:ascii="Calibri" w:eastAsia="Calibri" w:hAnsi="Calibri" w:cs="Calibri"/>
          <w:sz w:val="20"/>
          <w:szCs w:val="20"/>
        </w:rPr>
        <w:t xml:space="preserve"> Movit</w:t>
      </w:r>
      <w:r w:rsidR="00314B86">
        <w:rPr>
          <w:rFonts w:ascii="Calibri" w:eastAsia="Calibri" w:hAnsi="Calibri" w:cs="Calibri"/>
          <w:sz w:val="20"/>
          <w:szCs w:val="20"/>
        </w:rPr>
        <w:t>á</w:t>
      </w:r>
      <w:r w:rsidR="00086EC7">
        <w:rPr>
          <w:rFonts w:ascii="Calibri" w:eastAsia="Calibri" w:hAnsi="Calibri" w:cs="Calibri"/>
          <w:sz w:val="20"/>
          <w:szCs w:val="20"/>
        </w:rPr>
        <w:t xml:space="preserve"> věc </w:t>
      </w:r>
      <w:r w:rsidRPr="00E031CF">
        <w:rPr>
          <w:rFonts w:ascii="Calibri" w:eastAsia="Calibri" w:hAnsi="Calibri" w:cs="Calibri"/>
          <w:sz w:val="20"/>
          <w:szCs w:val="20"/>
        </w:rPr>
        <w:t xml:space="preserve">při převzetí </w:t>
      </w:r>
      <w:r w:rsidR="00086EC7">
        <w:rPr>
          <w:rFonts w:ascii="Calibri" w:eastAsia="Calibri" w:hAnsi="Calibri" w:cs="Calibri"/>
          <w:sz w:val="20"/>
          <w:szCs w:val="20"/>
        </w:rPr>
        <w:t>K</w:t>
      </w:r>
      <w:r w:rsidRPr="00E031CF">
        <w:rPr>
          <w:rFonts w:ascii="Calibri" w:eastAsia="Calibri" w:hAnsi="Calibri" w:cs="Calibri"/>
          <w:sz w:val="20"/>
          <w:szCs w:val="20"/>
        </w:rPr>
        <w:t xml:space="preserve">upujícím, byť se vada projeví až později. Kupující má právo z vadného plnění také z vad vzniklých po převzetí </w:t>
      </w:r>
      <w:r w:rsidR="00086EC7">
        <w:rPr>
          <w:rFonts w:ascii="Calibri" w:eastAsia="Calibri" w:hAnsi="Calibri" w:cs="Calibri"/>
          <w:sz w:val="20"/>
          <w:szCs w:val="20"/>
        </w:rPr>
        <w:t>Movit</w:t>
      </w:r>
      <w:r w:rsidR="00314B86">
        <w:rPr>
          <w:rFonts w:ascii="Calibri" w:eastAsia="Calibri" w:hAnsi="Calibri" w:cs="Calibri"/>
          <w:sz w:val="20"/>
          <w:szCs w:val="20"/>
        </w:rPr>
        <w:t>é</w:t>
      </w:r>
      <w:r w:rsidR="00086EC7">
        <w:rPr>
          <w:rFonts w:ascii="Calibri" w:eastAsia="Calibri" w:hAnsi="Calibri" w:cs="Calibri"/>
          <w:sz w:val="20"/>
          <w:szCs w:val="20"/>
        </w:rPr>
        <w:t xml:space="preserve"> věc</w:t>
      </w:r>
      <w:r w:rsidR="00314B86">
        <w:rPr>
          <w:rFonts w:ascii="Calibri" w:eastAsia="Calibri" w:hAnsi="Calibri" w:cs="Calibri"/>
          <w:sz w:val="20"/>
          <w:szCs w:val="20"/>
        </w:rPr>
        <w:t>i</w:t>
      </w:r>
      <w:r w:rsidRPr="00E031CF">
        <w:rPr>
          <w:rFonts w:ascii="Calibri" w:eastAsia="Calibri" w:hAnsi="Calibri" w:cs="Calibri"/>
          <w:sz w:val="20"/>
          <w:szCs w:val="20"/>
        </w:rPr>
        <w:t xml:space="preserve"> </w:t>
      </w:r>
      <w:r w:rsidR="00086EC7">
        <w:rPr>
          <w:rFonts w:ascii="Calibri" w:eastAsia="Calibri" w:hAnsi="Calibri" w:cs="Calibri"/>
          <w:sz w:val="20"/>
          <w:szCs w:val="20"/>
        </w:rPr>
        <w:t>K</w:t>
      </w:r>
      <w:r w:rsidRPr="00E031CF">
        <w:rPr>
          <w:rFonts w:ascii="Calibri" w:eastAsia="Calibri" w:hAnsi="Calibri" w:cs="Calibri"/>
          <w:sz w:val="20"/>
          <w:szCs w:val="20"/>
        </w:rPr>
        <w:t xml:space="preserve">upujícím, pokud je </w:t>
      </w:r>
      <w:r w:rsidR="00086EC7">
        <w:rPr>
          <w:rFonts w:ascii="Calibri" w:eastAsia="Calibri" w:hAnsi="Calibri" w:cs="Calibri"/>
          <w:sz w:val="20"/>
          <w:szCs w:val="20"/>
        </w:rPr>
        <w:t>P</w:t>
      </w:r>
      <w:r w:rsidRPr="00E031CF">
        <w:rPr>
          <w:rFonts w:ascii="Calibri" w:eastAsia="Calibri" w:hAnsi="Calibri" w:cs="Calibri"/>
          <w:sz w:val="20"/>
          <w:szCs w:val="20"/>
        </w:rPr>
        <w:t xml:space="preserve">rodávající způsobil porušením své povinnosti. Projeví-li se vada v průběhu 12 měsíců od převzetí </w:t>
      </w:r>
      <w:r w:rsidR="00086EC7">
        <w:rPr>
          <w:rFonts w:ascii="Calibri" w:eastAsia="Calibri" w:hAnsi="Calibri" w:cs="Calibri"/>
          <w:sz w:val="20"/>
          <w:szCs w:val="20"/>
        </w:rPr>
        <w:t>Movité věci</w:t>
      </w:r>
      <w:r w:rsidRPr="00E031CF">
        <w:rPr>
          <w:rFonts w:ascii="Calibri" w:eastAsia="Calibri" w:hAnsi="Calibri" w:cs="Calibri"/>
          <w:sz w:val="20"/>
          <w:szCs w:val="20"/>
        </w:rPr>
        <w:t xml:space="preserve"> </w:t>
      </w:r>
      <w:r w:rsidR="00086EC7">
        <w:rPr>
          <w:rFonts w:ascii="Calibri" w:eastAsia="Calibri" w:hAnsi="Calibri" w:cs="Calibri"/>
          <w:sz w:val="20"/>
          <w:szCs w:val="20"/>
        </w:rPr>
        <w:t>K</w:t>
      </w:r>
      <w:r w:rsidRPr="00E031CF">
        <w:rPr>
          <w:rFonts w:ascii="Calibri" w:eastAsia="Calibri" w:hAnsi="Calibri" w:cs="Calibri"/>
          <w:sz w:val="20"/>
          <w:szCs w:val="20"/>
        </w:rPr>
        <w:t>upujícím, má se zato, že dodaná věc byla vadná již při převzetí, ledaže to povaha věci nebo vady vylučuje.</w:t>
      </w:r>
    </w:p>
    <w:p w14:paraId="55D1607F" w14:textId="0938FAA6" w:rsidR="00E031CF" w:rsidRPr="00BE0A1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BE0A1F">
        <w:rPr>
          <w:rFonts w:ascii="Calibri" w:eastAsia="Calibri" w:hAnsi="Calibri" w:cs="Calibri"/>
          <w:sz w:val="20"/>
          <w:szCs w:val="20"/>
        </w:rPr>
        <w:t xml:space="preserve">Vady </w:t>
      </w:r>
      <w:r w:rsidR="00086EC7" w:rsidRPr="00BE0A1F">
        <w:rPr>
          <w:rFonts w:ascii="Calibri" w:eastAsia="Calibri" w:hAnsi="Calibri" w:cs="Calibri"/>
          <w:sz w:val="20"/>
          <w:szCs w:val="20"/>
        </w:rPr>
        <w:t>Movit</w:t>
      </w:r>
      <w:r w:rsidR="00314B86" w:rsidRPr="00BE0A1F">
        <w:rPr>
          <w:rFonts w:ascii="Calibri" w:eastAsia="Calibri" w:hAnsi="Calibri" w:cs="Calibri"/>
          <w:sz w:val="20"/>
          <w:szCs w:val="20"/>
        </w:rPr>
        <w:t>é</w:t>
      </w:r>
      <w:r w:rsidR="00086EC7" w:rsidRPr="00BE0A1F">
        <w:rPr>
          <w:rFonts w:ascii="Calibri" w:eastAsia="Calibri" w:hAnsi="Calibri" w:cs="Calibri"/>
          <w:sz w:val="20"/>
          <w:szCs w:val="20"/>
        </w:rPr>
        <w:t xml:space="preserve"> věc</w:t>
      </w:r>
      <w:r w:rsidR="00314B86" w:rsidRPr="00BE0A1F">
        <w:rPr>
          <w:rFonts w:ascii="Calibri" w:eastAsia="Calibri" w:hAnsi="Calibri" w:cs="Calibri"/>
          <w:sz w:val="20"/>
          <w:szCs w:val="20"/>
        </w:rPr>
        <w:t>i</w:t>
      </w:r>
      <w:r w:rsidRPr="00BE0A1F">
        <w:rPr>
          <w:rFonts w:ascii="Calibri" w:eastAsia="Calibri" w:hAnsi="Calibri" w:cs="Calibri"/>
          <w:sz w:val="20"/>
          <w:szCs w:val="20"/>
        </w:rPr>
        <w:t xml:space="preserve"> dle odst. </w:t>
      </w:r>
      <w:r w:rsidR="00086EC7" w:rsidRPr="00BE0A1F">
        <w:rPr>
          <w:rFonts w:ascii="Calibri" w:eastAsia="Calibri" w:hAnsi="Calibri" w:cs="Calibri"/>
          <w:sz w:val="20"/>
          <w:szCs w:val="20"/>
        </w:rPr>
        <w:t>8.</w:t>
      </w:r>
      <w:r w:rsidRPr="00BE0A1F">
        <w:rPr>
          <w:rFonts w:ascii="Calibri" w:eastAsia="Calibri" w:hAnsi="Calibri" w:cs="Calibri"/>
          <w:sz w:val="20"/>
          <w:szCs w:val="20"/>
        </w:rPr>
        <w:t>5</w:t>
      </w:r>
      <w:r w:rsidR="00086EC7" w:rsidRPr="00BE0A1F">
        <w:rPr>
          <w:rFonts w:ascii="Calibri" w:eastAsia="Calibri" w:hAnsi="Calibri" w:cs="Calibri"/>
          <w:sz w:val="20"/>
          <w:szCs w:val="20"/>
        </w:rPr>
        <w:t>.</w:t>
      </w:r>
      <w:r w:rsidRPr="00BE0A1F">
        <w:rPr>
          <w:rFonts w:ascii="Calibri" w:eastAsia="Calibri" w:hAnsi="Calibri" w:cs="Calibri"/>
          <w:sz w:val="20"/>
          <w:szCs w:val="20"/>
        </w:rPr>
        <w:t xml:space="preserve"> </w:t>
      </w:r>
      <w:r w:rsidR="001E3A03" w:rsidRPr="00BE0A1F">
        <w:rPr>
          <w:rFonts w:ascii="Calibri" w:eastAsia="Calibri" w:hAnsi="Calibri" w:cs="Calibri"/>
          <w:sz w:val="20"/>
          <w:szCs w:val="20"/>
        </w:rPr>
        <w:t>s</w:t>
      </w:r>
      <w:r w:rsidRPr="00BE0A1F">
        <w:rPr>
          <w:rFonts w:ascii="Calibri" w:eastAsia="Calibri" w:hAnsi="Calibri" w:cs="Calibri"/>
          <w:sz w:val="20"/>
          <w:szCs w:val="20"/>
        </w:rPr>
        <w:t xml:space="preserve">mlouvy a vady, které se projeví během záruční doby, budou </w:t>
      </w:r>
      <w:r w:rsidR="00747BC2" w:rsidRPr="00BE0A1F">
        <w:rPr>
          <w:rFonts w:ascii="Calibri" w:eastAsia="Calibri" w:hAnsi="Calibri" w:cs="Calibri"/>
          <w:sz w:val="20"/>
          <w:szCs w:val="20"/>
        </w:rPr>
        <w:t>P</w:t>
      </w:r>
      <w:r w:rsidRPr="00BE0A1F">
        <w:rPr>
          <w:rFonts w:ascii="Calibri" w:eastAsia="Calibri" w:hAnsi="Calibri" w:cs="Calibri"/>
          <w:sz w:val="20"/>
          <w:szCs w:val="20"/>
        </w:rPr>
        <w:t xml:space="preserve">rodávajícím odstraněny bezplatně. Smluvní strany souhlasí s tím, že vady uvedené v přechozí větě je oprávněn odstranit </w:t>
      </w:r>
      <w:r w:rsidR="00747BC2" w:rsidRPr="00BE0A1F">
        <w:rPr>
          <w:rFonts w:ascii="Calibri" w:eastAsia="Calibri" w:hAnsi="Calibri" w:cs="Calibri"/>
          <w:sz w:val="20"/>
          <w:szCs w:val="20"/>
        </w:rPr>
        <w:t>P</w:t>
      </w:r>
      <w:r w:rsidRPr="00BE0A1F">
        <w:rPr>
          <w:rFonts w:ascii="Calibri" w:eastAsia="Calibri" w:hAnsi="Calibri" w:cs="Calibri"/>
          <w:sz w:val="20"/>
          <w:szCs w:val="20"/>
        </w:rPr>
        <w:t xml:space="preserve">rodávající anebo jakékoliv jiné autorizované servisní středisko výrobce </w:t>
      </w:r>
      <w:r w:rsidR="00086EC7" w:rsidRPr="00BE0A1F">
        <w:rPr>
          <w:rFonts w:ascii="Calibri" w:eastAsia="Calibri" w:hAnsi="Calibri" w:cs="Calibri"/>
          <w:sz w:val="20"/>
          <w:szCs w:val="20"/>
        </w:rPr>
        <w:t>Movit</w:t>
      </w:r>
      <w:r w:rsidR="00314B86" w:rsidRPr="00BE0A1F">
        <w:rPr>
          <w:rFonts w:ascii="Calibri" w:eastAsia="Calibri" w:hAnsi="Calibri" w:cs="Calibri"/>
          <w:sz w:val="20"/>
          <w:szCs w:val="20"/>
        </w:rPr>
        <w:t>é</w:t>
      </w:r>
      <w:r w:rsidR="00086EC7" w:rsidRPr="00BE0A1F">
        <w:rPr>
          <w:rFonts w:ascii="Calibri" w:eastAsia="Calibri" w:hAnsi="Calibri" w:cs="Calibri"/>
          <w:sz w:val="20"/>
          <w:szCs w:val="20"/>
        </w:rPr>
        <w:t xml:space="preserve"> věc</w:t>
      </w:r>
      <w:r w:rsidR="00314B86" w:rsidRPr="00BE0A1F">
        <w:rPr>
          <w:rFonts w:ascii="Calibri" w:eastAsia="Calibri" w:hAnsi="Calibri" w:cs="Calibri"/>
          <w:sz w:val="20"/>
          <w:szCs w:val="20"/>
        </w:rPr>
        <w:t>i</w:t>
      </w:r>
      <w:r w:rsidRPr="00BE0A1F">
        <w:rPr>
          <w:rFonts w:ascii="Calibri" w:eastAsia="Calibri" w:hAnsi="Calibri" w:cs="Calibri"/>
          <w:sz w:val="20"/>
          <w:szCs w:val="20"/>
        </w:rPr>
        <w:t xml:space="preserve">. Smluvní strany se dohodly, že odstranění vady autorizovaným servisním střediskem výrobce </w:t>
      </w:r>
      <w:r w:rsidR="00086EC7" w:rsidRPr="00BE0A1F">
        <w:rPr>
          <w:rFonts w:ascii="Calibri" w:eastAsia="Calibri" w:hAnsi="Calibri" w:cs="Calibri"/>
          <w:sz w:val="20"/>
          <w:szCs w:val="20"/>
        </w:rPr>
        <w:t>Movit</w:t>
      </w:r>
      <w:r w:rsidR="00314B86" w:rsidRPr="00BE0A1F">
        <w:rPr>
          <w:rFonts w:ascii="Calibri" w:eastAsia="Calibri" w:hAnsi="Calibri" w:cs="Calibri"/>
          <w:sz w:val="20"/>
          <w:szCs w:val="20"/>
        </w:rPr>
        <w:t>é</w:t>
      </w:r>
      <w:r w:rsidR="00086EC7" w:rsidRPr="00BE0A1F">
        <w:rPr>
          <w:rFonts w:ascii="Calibri" w:eastAsia="Calibri" w:hAnsi="Calibri" w:cs="Calibri"/>
          <w:sz w:val="20"/>
          <w:szCs w:val="20"/>
        </w:rPr>
        <w:t xml:space="preserve"> věc</w:t>
      </w:r>
      <w:r w:rsidR="00314B86" w:rsidRPr="00BE0A1F">
        <w:rPr>
          <w:rFonts w:ascii="Calibri" w:eastAsia="Calibri" w:hAnsi="Calibri" w:cs="Calibri"/>
          <w:sz w:val="20"/>
          <w:szCs w:val="20"/>
        </w:rPr>
        <w:t>i</w:t>
      </w:r>
      <w:r w:rsidRPr="00BE0A1F">
        <w:rPr>
          <w:rFonts w:ascii="Calibri" w:eastAsia="Calibri" w:hAnsi="Calibri" w:cs="Calibri"/>
          <w:sz w:val="20"/>
          <w:szCs w:val="20"/>
        </w:rPr>
        <w:t xml:space="preserve"> považují za rovnocenné odstranění vady, které by provedl </w:t>
      </w:r>
      <w:r w:rsidR="00086EC7" w:rsidRPr="00BE0A1F">
        <w:rPr>
          <w:rFonts w:ascii="Calibri" w:eastAsia="Calibri" w:hAnsi="Calibri" w:cs="Calibri"/>
          <w:sz w:val="20"/>
          <w:szCs w:val="20"/>
        </w:rPr>
        <w:t>P</w:t>
      </w:r>
      <w:r w:rsidRPr="00BE0A1F">
        <w:rPr>
          <w:rFonts w:ascii="Calibri" w:eastAsia="Calibri" w:hAnsi="Calibri" w:cs="Calibri"/>
          <w:sz w:val="20"/>
          <w:szCs w:val="20"/>
        </w:rPr>
        <w:t>rodávající.</w:t>
      </w:r>
    </w:p>
    <w:p w14:paraId="719CCEE6" w14:textId="0CF4C6C6"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BE0A1F">
        <w:rPr>
          <w:rFonts w:ascii="Calibri" w:eastAsia="Calibri" w:hAnsi="Calibri" w:cs="Calibri"/>
          <w:sz w:val="20"/>
          <w:szCs w:val="20"/>
        </w:rPr>
        <w:t xml:space="preserve">Veškeré vady </w:t>
      </w:r>
      <w:r w:rsidR="00086EC7" w:rsidRPr="00BE0A1F">
        <w:rPr>
          <w:rFonts w:ascii="Calibri" w:eastAsia="Calibri" w:hAnsi="Calibri" w:cs="Calibri"/>
          <w:sz w:val="20"/>
          <w:szCs w:val="20"/>
        </w:rPr>
        <w:t>Movit</w:t>
      </w:r>
      <w:r w:rsidR="00A74F1A" w:rsidRPr="00BE0A1F">
        <w:rPr>
          <w:rFonts w:ascii="Calibri" w:eastAsia="Calibri" w:hAnsi="Calibri" w:cs="Calibri"/>
          <w:sz w:val="20"/>
          <w:szCs w:val="20"/>
        </w:rPr>
        <w:t>é</w:t>
      </w:r>
      <w:r w:rsidR="00086EC7" w:rsidRPr="00BE0A1F">
        <w:rPr>
          <w:rFonts w:ascii="Calibri" w:eastAsia="Calibri" w:hAnsi="Calibri" w:cs="Calibri"/>
          <w:sz w:val="20"/>
          <w:szCs w:val="20"/>
        </w:rPr>
        <w:t xml:space="preserve"> věc</w:t>
      </w:r>
      <w:r w:rsidR="00A74F1A" w:rsidRPr="00BE0A1F">
        <w:rPr>
          <w:rFonts w:ascii="Calibri" w:eastAsia="Calibri" w:hAnsi="Calibri" w:cs="Calibri"/>
          <w:sz w:val="20"/>
          <w:szCs w:val="20"/>
        </w:rPr>
        <w:t>i</w:t>
      </w:r>
      <w:r w:rsidRPr="00BE0A1F">
        <w:rPr>
          <w:rFonts w:ascii="Calibri" w:eastAsia="Calibri" w:hAnsi="Calibri" w:cs="Calibri"/>
          <w:sz w:val="20"/>
          <w:szCs w:val="20"/>
        </w:rPr>
        <w:t xml:space="preserve"> je </w:t>
      </w:r>
      <w:r w:rsidR="00086EC7" w:rsidRPr="00BE0A1F">
        <w:rPr>
          <w:rFonts w:ascii="Calibri" w:eastAsia="Calibri" w:hAnsi="Calibri" w:cs="Calibri"/>
          <w:sz w:val="20"/>
          <w:szCs w:val="20"/>
        </w:rPr>
        <w:t>K</w:t>
      </w:r>
      <w:r w:rsidRPr="00BE0A1F">
        <w:rPr>
          <w:rFonts w:ascii="Calibri" w:eastAsia="Calibri" w:hAnsi="Calibri" w:cs="Calibri"/>
          <w:sz w:val="20"/>
          <w:szCs w:val="20"/>
        </w:rPr>
        <w:t xml:space="preserve">upující povinen uplatnit u </w:t>
      </w:r>
      <w:r w:rsidR="00086EC7" w:rsidRPr="00BE0A1F">
        <w:rPr>
          <w:rFonts w:ascii="Calibri" w:eastAsia="Calibri" w:hAnsi="Calibri" w:cs="Calibri"/>
          <w:sz w:val="20"/>
          <w:szCs w:val="20"/>
        </w:rPr>
        <w:t>P</w:t>
      </w:r>
      <w:r w:rsidRPr="00BE0A1F">
        <w:rPr>
          <w:rFonts w:ascii="Calibri" w:eastAsia="Calibri" w:hAnsi="Calibri" w:cs="Calibri"/>
          <w:sz w:val="20"/>
          <w:szCs w:val="20"/>
        </w:rPr>
        <w:t xml:space="preserve">rodávajícího nebo v autorizovaném servisním středisku výrobce </w:t>
      </w:r>
      <w:r w:rsidR="001E3A03" w:rsidRPr="00BE0A1F">
        <w:rPr>
          <w:rFonts w:ascii="Calibri" w:eastAsia="Calibri" w:hAnsi="Calibri" w:cs="Calibri"/>
          <w:sz w:val="20"/>
          <w:szCs w:val="20"/>
        </w:rPr>
        <w:t>Movit</w:t>
      </w:r>
      <w:r w:rsidR="000C3C30" w:rsidRPr="00BE0A1F">
        <w:rPr>
          <w:rFonts w:ascii="Calibri" w:eastAsia="Calibri" w:hAnsi="Calibri" w:cs="Calibri"/>
          <w:sz w:val="20"/>
          <w:szCs w:val="20"/>
        </w:rPr>
        <w:t>é</w:t>
      </w:r>
      <w:r w:rsidR="001E3A03" w:rsidRPr="00BE0A1F">
        <w:rPr>
          <w:rFonts w:ascii="Calibri" w:eastAsia="Calibri" w:hAnsi="Calibri" w:cs="Calibri"/>
          <w:sz w:val="20"/>
          <w:szCs w:val="20"/>
        </w:rPr>
        <w:t xml:space="preserve"> věc</w:t>
      </w:r>
      <w:r w:rsidR="000C3C30" w:rsidRPr="00BE0A1F">
        <w:rPr>
          <w:rFonts w:ascii="Calibri" w:eastAsia="Calibri" w:hAnsi="Calibri" w:cs="Calibri"/>
          <w:sz w:val="20"/>
          <w:szCs w:val="20"/>
        </w:rPr>
        <w:t>i</w:t>
      </w:r>
      <w:r w:rsidRPr="00BE0A1F">
        <w:rPr>
          <w:rFonts w:ascii="Calibri" w:eastAsia="Calibri" w:hAnsi="Calibri" w:cs="Calibri"/>
          <w:sz w:val="20"/>
          <w:szCs w:val="20"/>
        </w:rPr>
        <w:t xml:space="preserve"> bez zbytečného odkladu poté, kdy vadu zjistil, a to osobně nebo formou písemného oznámení (popř</w:t>
      </w:r>
      <w:r w:rsidRPr="00E031CF">
        <w:rPr>
          <w:rFonts w:ascii="Calibri" w:eastAsia="Calibri" w:hAnsi="Calibri" w:cs="Calibri"/>
          <w:sz w:val="20"/>
          <w:szCs w:val="20"/>
        </w:rPr>
        <w:t xml:space="preserve">. e-mailem), obsahujícím co nejpodrobnější specifikaci zjištěné vady. Kupující bude vady </w:t>
      </w:r>
      <w:r w:rsidR="001E3A03">
        <w:rPr>
          <w:rFonts w:ascii="Calibri" w:eastAsia="Calibri" w:hAnsi="Calibri" w:cs="Calibri"/>
          <w:sz w:val="20"/>
          <w:szCs w:val="20"/>
        </w:rPr>
        <w:t>Movit</w:t>
      </w:r>
      <w:r w:rsidR="000C3C30">
        <w:rPr>
          <w:rFonts w:ascii="Calibri" w:eastAsia="Calibri" w:hAnsi="Calibri" w:cs="Calibri"/>
          <w:sz w:val="20"/>
          <w:szCs w:val="20"/>
        </w:rPr>
        <w:t>é</w:t>
      </w:r>
      <w:r w:rsidR="001E3A03">
        <w:rPr>
          <w:rFonts w:ascii="Calibri" w:eastAsia="Calibri" w:hAnsi="Calibri" w:cs="Calibri"/>
          <w:sz w:val="20"/>
          <w:szCs w:val="20"/>
        </w:rPr>
        <w:t xml:space="preserve"> věc</w:t>
      </w:r>
      <w:r w:rsidR="000C3C30">
        <w:rPr>
          <w:rFonts w:ascii="Calibri" w:eastAsia="Calibri" w:hAnsi="Calibri" w:cs="Calibri"/>
          <w:sz w:val="20"/>
          <w:szCs w:val="20"/>
        </w:rPr>
        <w:t>i</w:t>
      </w:r>
      <w:r w:rsidRPr="00E031CF">
        <w:rPr>
          <w:rFonts w:ascii="Calibri" w:eastAsia="Calibri" w:hAnsi="Calibri" w:cs="Calibri"/>
          <w:sz w:val="20"/>
          <w:szCs w:val="20"/>
        </w:rPr>
        <w:t xml:space="preserve"> oznamovat na e-mail: </w:t>
      </w:r>
      <w:r w:rsidRPr="00E031CF">
        <w:rPr>
          <w:rFonts w:ascii="Calibri" w:eastAsia="Calibri" w:hAnsi="Calibri" w:cs="Calibri"/>
          <w:sz w:val="20"/>
          <w:szCs w:val="20"/>
          <w:highlight w:val="yellow"/>
        </w:rPr>
        <w:t>[DOPLNÍ DODAVATEL]</w:t>
      </w:r>
      <w:r w:rsidRPr="00E031CF">
        <w:rPr>
          <w:rFonts w:ascii="Calibri" w:eastAsia="Calibri" w:hAnsi="Calibri" w:cs="Calibri"/>
          <w:sz w:val="20"/>
          <w:szCs w:val="20"/>
        </w:rPr>
        <w:t xml:space="preserve"> </w:t>
      </w:r>
    </w:p>
    <w:p w14:paraId="7C1D96E9" w14:textId="5AF729C5"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Kupující má právo na odstranění vady dodáním nové </w:t>
      </w:r>
      <w:r w:rsidR="00086EC7">
        <w:rPr>
          <w:rFonts w:ascii="Calibri" w:eastAsia="Calibri" w:hAnsi="Calibri" w:cs="Calibri"/>
          <w:sz w:val="20"/>
          <w:szCs w:val="20"/>
        </w:rPr>
        <w:t xml:space="preserve">Movité </w:t>
      </w:r>
      <w:r w:rsidRPr="00E031CF">
        <w:rPr>
          <w:rFonts w:ascii="Calibri" w:eastAsia="Calibri" w:hAnsi="Calibri" w:cs="Calibri"/>
          <w:sz w:val="20"/>
          <w:szCs w:val="20"/>
        </w:rPr>
        <w:t xml:space="preserve">věci nebo opravou; je-li vadné plnění podstatným porušením </w:t>
      </w:r>
      <w:r w:rsidR="001E3A03">
        <w:rPr>
          <w:rFonts w:ascii="Calibri" w:eastAsia="Calibri" w:hAnsi="Calibri" w:cs="Calibri"/>
          <w:sz w:val="20"/>
          <w:szCs w:val="20"/>
        </w:rPr>
        <w:t>s</w:t>
      </w:r>
      <w:r w:rsidRPr="00E031CF">
        <w:rPr>
          <w:rFonts w:ascii="Calibri" w:eastAsia="Calibri" w:hAnsi="Calibri" w:cs="Calibri"/>
          <w:sz w:val="20"/>
          <w:szCs w:val="20"/>
        </w:rPr>
        <w:t xml:space="preserve">mlouvy, má také právo od </w:t>
      </w:r>
      <w:r w:rsidR="001E3A03">
        <w:rPr>
          <w:rFonts w:ascii="Calibri" w:eastAsia="Calibri" w:hAnsi="Calibri" w:cs="Calibri"/>
          <w:sz w:val="20"/>
          <w:szCs w:val="20"/>
        </w:rPr>
        <w:t>s</w:t>
      </w:r>
      <w:r w:rsidRPr="00E031CF">
        <w:rPr>
          <w:rFonts w:ascii="Calibri" w:eastAsia="Calibri" w:hAnsi="Calibri" w:cs="Calibri"/>
          <w:sz w:val="20"/>
          <w:szCs w:val="20"/>
        </w:rPr>
        <w:t xml:space="preserve">mlouvy odstoupit. Právo volby plnění má </w:t>
      </w:r>
      <w:r w:rsidR="00086EC7">
        <w:rPr>
          <w:rFonts w:ascii="Calibri" w:eastAsia="Calibri" w:hAnsi="Calibri" w:cs="Calibri"/>
          <w:sz w:val="20"/>
          <w:szCs w:val="20"/>
        </w:rPr>
        <w:t>K</w:t>
      </w:r>
      <w:r w:rsidRPr="00E031CF">
        <w:rPr>
          <w:rFonts w:ascii="Calibri" w:eastAsia="Calibri" w:hAnsi="Calibri" w:cs="Calibri"/>
          <w:sz w:val="20"/>
          <w:szCs w:val="20"/>
        </w:rPr>
        <w:t>upující.</w:t>
      </w:r>
    </w:p>
    <w:p w14:paraId="3BFEE870" w14:textId="0BC11B1A"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Servis za účelem odstraňování vad bude probíhat u </w:t>
      </w:r>
      <w:r w:rsidR="00086EC7">
        <w:rPr>
          <w:rFonts w:ascii="Calibri" w:eastAsia="Calibri" w:hAnsi="Calibri" w:cs="Calibri"/>
          <w:sz w:val="20"/>
          <w:szCs w:val="20"/>
        </w:rPr>
        <w:t>K</w:t>
      </w:r>
      <w:r w:rsidRPr="00E031CF">
        <w:rPr>
          <w:rFonts w:ascii="Calibri" w:eastAsia="Calibri" w:hAnsi="Calibri" w:cs="Calibri"/>
          <w:sz w:val="20"/>
          <w:szCs w:val="20"/>
        </w:rPr>
        <w:t xml:space="preserve">upujícího. V případě výměny nebo opravy v servisním středisku </w:t>
      </w:r>
      <w:r w:rsidR="00086EC7" w:rsidRPr="00BE0A1F">
        <w:rPr>
          <w:rFonts w:ascii="Calibri" w:eastAsia="Calibri" w:hAnsi="Calibri" w:cs="Calibri"/>
          <w:sz w:val="20"/>
          <w:szCs w:val="20"/>
        </w:rPr>
        <w:t>P</w:t>
      </w:r>
      <w:r w:rsidRPr="00BE0A1F">
        <w:rPr>
          <w:rFonts w:ascii="Calibri" w:eastAsia="Calibri" w:hAnsi="Calibri" w:cs="Calibri"/>
          <w:sz w:val="20"/>
          <w:szCs w:val="20"/>
        </w:rPr>
        <w:t>rodávajícího nebo autorizovaném servisním středisku výrobce zabezpečí</w:t>
      </w:r>
      <w:r w:rsidRPr="00E031CF">
        <w:rPr>
          <w:rFonts w:ascii="Calibri" w:eastAsia="Calibri" w:hAnsi="Calibri" w:cs="Calibri"/>
          <w:sz w:val="20"/>
          <w:szCs w:val="20"/>
        </w:rPr>
        <w:t xml:space="preserve"> </w:t>
      </w:r>
      <w:r w:rsidR="00086EC7">
        <w:rPr>
          <w:rFonts w:ascii="Calibri" w:eastAsia="Calibri" w:hAnsi="Calibri" w:cs="Calibri"/>
          <w:sz w:val="20"/>
          <w:szCs w:val="20"/>
        </w:rPr>
        <w:t>P</w:t>
      </w:r>
      <w:r w:rsidRPr="00E031CF">
        <w:rPr>
          <w:rFonts w:ascii="Calibri" w:eastAsia="Calibri" w:hAnsi="Calibri" w:cs="Calibri"/>
          <w:sz w:val="20"/>
          <w:szCs w:val="20"/>
        </w:rPr>
        <w:t>rodávající bezplatně dopravu vadné</w:t>
      </w:r>
      <w:r w:rsidR="00086EC7">
        <w:rPr>
          <w:rFonts w:ascii="Calibri" w:eastAsia="Calibri" w:hAnsi="Calibri" w:cs="Calibri"/>
          <w:sz w:val="20"/>
          <w:szCs w:val="20"/>
        </w:rPr>
        <w:t xml:space="preserve"> Movité věci </w:t>
      </w:r>
      <w:r w:rsidRPr="00E031CF">
        <w:rPr>
          <w:rFonts w:ascii="Calibri" w:eastAsia="Calibri" w:hAnsi="Calibri" w:cs="Calibri"/>
          <w:sz w:val="20"/>
          <w:szCs w:val="20"/>
        </w:rPr>
        <w:t xml:space="preserve">od </w:t>
      </w:r>
      <w:r w:rsidR="00086EC7">
        <w:rPr>
          <w:rFonts w:ascii="Calibri" w:eastAsia="Calibri" w:hAnsi="Calibri" w:cs="Calibri"/>
          <w:sz w:val="20"/>
          <w:szCs w:val="20"/>
        </w:rPr>
        <w:t>K</w:t>
      </w:r>
      <w:r w:rsidRPr="00E031CF">
        <w:rPr>
          <w:rFonts w:ascii="Calibri" w:eastAsia="Calibri" w:hAnsi="Calibri" w:cs="Calibri"/>
          <w:sz w:val="20"/>
          <w:szCs w:val="20"/>
        </w:rPr>
        <w:t>upujícího do servisu a dopravu opraveného nebo vyměněn</w:t>
      </w:r>
      <w:r w:rsidR="0058625F">
        <w:rPr>
          <w:rFonts w:ascii="Calibri" w:eastAsia="Calibri" w:hAnsi="Calibri" w:cs="Calibri"/>
          <w:sz w:val="20"/>
          <w:szCs w:val="20"/>
        </w:rPr>
        <w:t>é</w:t>
      </w:r>
      <w:r w:rsidR="001E3A03">
        <w:rPr>
          <w:rFonts w:ascii="Calibri" w:eastAsia="Calibri" w:hAnsi="Calibri" w:cs="Calibri"/>
          <w:sz w:val="20"/>
          <w:szCs w:val="20"/>
        </w:rPr>
        <w:t xml:space="preserve"> Movit</w:t>
      </w:r>
      <w:r w:rsidR="0058625F">
        <w:rPr>
          <w:rFonts w:ascii="Calibri" w:eastAsia="Calibri" w:hAnsi="Calibri" w:cs="Calibri"/>
          <w:sz w:val="20"/>
          <w:szCs w:val="20"/>
        </w:rPr>
        <w:t>é</w:t>
      </w:r>
      <w:r w:rsidR="001E3A03">
        <w:rPr>
          <w:rFonts w:ascii="Calibri" w:eastAsia="Calibri" w:hAnsi="Calibri" w:cs="Calibri"/>
          <w:sz w:val="20"/>
          <w:szCs w:val="20"/>
        </w:rPr>
        <w:t xml:space="preserve"> věc</w:t>
      </w:r>
      <w:r w:rsidR="0058625F">
        <w:rPr>
          <w:rFonts w:ascii="Calibri" w:eastAsia="Calibri" w:hAnsi="Calibri" w:cs="Calibri"/>
          <w:sz w:val="20"/>
          <w:szCs w:val="20"/>
        </w:rPr>
        <w:t>i</w:t>
      </w:r>
      <w:r w:rsidR="001E3A03">
        <w:rPr>
          <w:rFonts w:ascii="Calibri" w:eastAsia="Calibri" w:hAnsi="Calibri" w:cs="Calibri"/>
          <w:sz w:val="20"/>
          <w:szCs w:val="20"/>
        </w:rPr>
        <w:t xml:space="preserve"> </w:t>
      </w:r>
      <w:r w:rsidRPr="00E031CF">
        <w:rPr>
          <w:rFonts w:ascii="Calibri" w:eastAsia="Calibri" w:hAnsi="Calibri" w:cs="Calibri"/>
          <w:sz w:val="20"/>
          <w:szCs w:val="20"/>
        </w:rPr>
        <w:t xml:space="preserve">zpět ke </w:t>
      </w:r>
      <w:r w:rsidR="00086EC7">
        <w:rPr>
          <w:rFonts w:ascii="Calibri" w:eastAsia="Calibri" w:hAnsi="Calibri" w:cs="Calibri"/>
          <w:sz w:val="20"/>
          <w:szCs w:val="20"/>
        </w:rPr>
        <w:t>K</w:t>
      </w:r>
      <w:r w:rsidRPr="00E031CF">
        <w:rPr>
          <w:rFonts w:ascii="Calibri" w:eastAsia="Calibri" w:hAnsi="Calibri" w:cs="Calibri"/>
          <w:sz w:val="20"/>
          <w:szCs w:val="20"/>
        </w:rPr>
        <w:t>upujícímu.</w:t>
      </w:r>
    </w:p>
    <w:p w14:paraId="314EFE65" w14:textId="6F75D7DA"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Odstranění vady musí být </w:t>
      </w:r>
      <w:r w:rsidRPr="00BE0A1F">
        <w:rPr>
          <w:rFonts w:ascii="Calibri" w:eastAsia="Calibri" w:hAnsi="Calibri" w:cs="Calibri"/>
          <w:sz w:val="20"/>
          <w:szCs w:val="20"/>
        </w:rPr>
        <w:t xml:space="preserve">provedeno do </w:t>
      </w:r>
      <w:r w:rsidR="007371D5" w:rsidRPr="00BE0A1F">
        <w:rPr>
          <w:rFonts w:ascii="Calibri" w:eastAsia="Calibri" w:hAnsi="Calibri" w:cs="Calibri"/>
          <w:sz w:val="20"/>
          <w:szCs w:val="20"/>
        </w:rPr>
        <w:t>10 pracovních dnů</w:t>
      </w:r>
      <w:r w:rsidRPr="00BE0A1F">
        <w:rPr>
          <w:rFonts w:ascii="Calibri" w:eastAsia="Calibri" w:hAnsi="Calibri" w:cs="Calibri"/>
          <w:sz w:val="20"/>
          <w:szCs w:val="20"/>
        </w:rPr>
        <w:t xml:space="preserve"> od oznámení této vady </w:t>
      </w:r>
      <w:r w:rsidR="00086EC7" w:rsidRPr="00BE0A1F">
        <w:rPr>
          <w:rFonts w:ascii="Calibri" w:eastAsia="Calibri" w:hAnsi="Calibri" w:cs="Calibri"/>
          <w:sz w:val="20"/>
          <w:szCs w:val="20"/>
        </w:rPr>
        <w:t>P</w:t>
      </w:r>
      <w:r w:rsidRPr="00BE0A1F">
        <w:rPr>
          <w:rFonts w:ascii="Calibri" w:eastAsia="Calibri" w:hAnsi="Calibri" w:cs="Calibri"/>
          <w:sz w:val="20"/>
          <w:szCs w:val="20"/>
        </w:rPr>
        <w:t xml:space="preserve">rodávajícímu. Pokud </w:t>
      </w:r>
      <w:r w:rsidR="00086EC7" w:rsidRPr="00BE0A1F">
        <w:rPr>
          <w:rFonts w:ascii="Calibri" w:eastAsia="Calibri" w:hAnsi="Calibri" w:cs="Calibri"/>
          <w:sz w:val="20"/>
          <w:szCs w:val="20"/>
        </w:rPr>
        <w:t>P</w:t>
      </w:r>
      <w:r w:rsidRPr="00BE0A1F">
        <w:rPr>
          <w:rFonts w:ascii="Calibri" w:eastAsia="Calibri" w:hAnsi="Calibri" w:cs="Calibri"/>
          <w:sz w:val="20"/>
          <w:szCs w:val="20"/>
        </w:rPr>
        <w:t xml:space="preserve">rodávající vadu neodstraní ve stanovené </w:t>
      </w:r>
      <w:r w:rsidRPr="00E031CF">
        <w:rPr>
          <w:rFonts w:ascii="Calibri" w:eastAsia="Calibri" w:hAnsi="Calibri" w:cs="Calibri"/>
          <w:sz w:val="20"/>
          <w:szCs w:val="20"/>
        </w:rPr>
        <w:t xml:space="preserve">lhůtě, je povinen </w:t>
      </w:r>
      <w:r w:rsidR="00086EC7">
        <w:rPr>
          <w:rFonts w:ascii="Calibri" w:eastAsia="Calibri" w:hAnsi="Calibri" w:cs="Calibri"/>
          <w:sz w:val="20"/>
          <w:szCs w:val="20"/>
        </w:rPr>
        <w:t>K</w:t>
      </w:r>
      <w:r w:rsidRPr="00E031CF">
        <w:rPr>
          <w:rFonts w:ascii="Calibri" w:eastAsia="Calibri" w:hAnsi="Calibri" w:cs="Calibri"/>
          <w:sz w:val="20"/>
          <w:szCs w:val="20"/>
        </w:rPr>
        <w:t xml:space="preserve">upujícímu poskytnout zdarma náhradní </w:t>
      </w:r>
      <w:r w:rsidR="00086EC7">
        <w:rPr>
          <w:rFonts w:ascii="Calibri" w:eastAsia="Calibri" w:hAnsi="Calibri" w:cs="Calibri"/>
          <w:sz w:val="20"/>
          <w:szCs w:val="20"/>
        </w:rPr>
        <w:t>movitou věc</w:t>
      </w:r>
      <w:r w:rsidRPr="00E031CF">
        <w:rPr>
          <w:rFonts w:ascii="Calibri" w:eastAsia="Calibri" w:hAnsi="Calibri" w:cs="Calibri"/>
          <w:sz w:val="20"/>
          <w:szCs w:val="20"/>
        </w:rPr>
        <w:t xml:space="preserve"> o stejných nebo vyšších technických parametrech, a to až do doby předání opravené</w:t>
      </w:r>
      <w:r w:rsidR="00086EC7">
        <w:rPr>
          <w:rFonts w:ascii="Calibri" w:eastAsia="Calibri" w:hAnsi="Calibri" w:cs="Calibri"/>
          <w:sz w:val="20"/>
          <w:szCs w:val="20"/>
        </w:rPr>
        <w:t xml:space="preserve"> Movité věci</w:t>
      </w:r>
      <w:r w:rsidRPr="00E031CF">
        <w:rPr>
          <w:rFonts w:ascii="Calibri" w:eastAsia="Calibri" w:hAnsi="Calibri" w:cs="Calibri"/>
          <w:sz w:val="20"/>
          <w:szCs w:val="20"/>
        </w:rPr>
        <w:t xml:space="preserve"> </w:t>
      </w:r>
      <w:r w:rsidR="00086EC7">
        <w:rPr>
          <w:rFonts w:ascii="Calibri" w:eastAsia="Calibri" w:hAnsi="Calibri" w:cs="Calibri"/>
          <w:sz w:val="20"/>
          <w:szCs w:val="20"/>
        </w:rPr>
        <w:t>K</w:t>
      </w:r>
      <w:r w:rsidRPr="00E031CF">
        <w:rPr>
          <w:rFonts w:ascii="Calibri" w:eastAsia="Calibri" w:hAnsi="Calibri" w:cs="Calibri"/>
          <w:sz w:val="20"/>
          <w:szCs w:val="20"/>
        </w:rPr>
        <w:t>upujícímu, pokud se smluvní strany v konkrétním případě nedohodnou písemně jinak.</w:t>
      </w:r>
    </w:p>
    <w:p w14:paraId="1A05BE91" w14:textId="3F98DF55"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V případě výměny vadné</w:t>
      </w:r>
      <w:r w:rsidR="00086EC7">
        <w:rPr>
          <w:rFonts w:ascii="Calibri" w:eastAsia="Calibri" w:hAnsi="Calibri" w:cs="Calibri"/>
          <w:sz w:val="20"/>
          <w:szCs w:val="20"/>
        </w:rPr>
        <w:t xml:space="preserve"> Movité věci </w:t>
      </w:r>
      <w:r w:rsidRPr="00E031CF">
        <w:rPr>
          <w:rFonts w:ascii="Calibri" w:eastAsia="Calibri" w:hAnsi="Calibri" w:cs="Calibri"/>
          <w:sz w:val="20"/>
          <w:szCs w:val="20"/>
        </w:rPr>
        <w:t>začíná na vyměněn</w:t>
      </w:r>
      <w:r w:rsidR="00086EC7">
        <w:rPr>
          <w:rFonts w:ascii="Calibri" w:eastAsia="Calibri" w:hAnsi="Calibri" w:cs="Calibri"/>
          <w:sz w:val="20"/>
          <w:szCs w:val="20"/>
        </w:rPr>
        <w:t xml:space="preserve">ou Movitou věc </w:t>
      </w:r>
      <w:r w:rsidRPr="00E031CF">
        <w:rPr>
          <w:rFonts w:ascii="Calibri" w:eastAsia="Calibri" w:hAnsi="Calibri" w:cs="Calibri"/>
          <w:sz w:val="20"/>
          <w:szCs w:val="20"/>
        </w:rPr>
        <w:t xml:space="preserve">běžet nová záruční doba v délce dle odst. </w:t>
      </w:r>
      <w:r w:rsidR="00086EC7">
        <w:rPr>
          <w:rFonts w:ascii="Calibri" w:eastAsia="Calibri" w:hAnsi="Calibri" w:cs="Calibri"/>
          <w:sz w:val="20"/>
          <w:szCs w:val="20"/>
        </w:rPr>
        <w:t>8.</w:t>
      </w:r>
      <w:r w:rsidRPr="00E031CF">
        <w:rPr>
          <w:rFonts w:ascii="Calibri" w:eastAsia="Calibri" w:hAnsi="Calibri" w:cs="Calibri"/>
          <w:sz w:val="20"/>
          <w:szCs w:val="20"/>
        </w:rPr>
        <w:t>1</w:t>
      </w:r>
      <w:r w:rsidR="00086EC7">
        <w:rPr>
          <w:rFonts w:ascii="Calibri" w:eastAsia="Calibri" w:hAnsi="Calibri" w:cs="Calibri"/>
          <w:sz w:val="20"/>
          <w:szCs w:val="20"/>
        </w:rPr>
        <w:t>.</w:t>
      </w:r>
      <w:r w:rsidRPr="00E031CF">
        <w:rPr>
          <w:rFonts w:ascii="Calibri" w:eastAsia="Calibri" w:hAnsi="Calibri" w:cs="Calibri"/>
          <w:sz w:val="20"/>
          <w:szCs w:val="20"/>
        </w:rPr>
        <w:t xml:space="preserve"> </w:t>
      </w:r>
      <w:r w:rsidR="001E3A03">
        <w:rPr>
          <w:rFonts w:ascii="Calibri" w:eastAsia="Calibri" w:hAnsi="Calibri" w:cs="Calibri"/>
          <w:sz w:val="20"/>
          <w:szCs w:val="20"/>
        </w:rPr>
        <w:t>s</w:t>
      </w:r>
      <w:r w:rsidRPr="00E031CF">
        <w:rPr>
          <w:rFonts w:ascii="Calibri" w:eastAsia="Calibri" w:hAnsi="Calibri" w:cs="Calibri"/>
          <w:sz w:val="20"/>
          <w:szCs w:val="20"/>
        </w:rPr>
        <w:t>mlouvy.</w:t>
      </w:r>
    </w:p>
    <w:p w14:paraId="2AB87C11" w14:textId="515676ED" w:rsid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Prodávající je povinen uhradit </w:t>
      </w:r>
      <w:r w:rsidR="00086EC7">
        <w:rPr>
          <w:rFonts w:ascii="Calibri" w:eastAsia="Calibri" w:hAnsi="Calibri" w:cs="Calibri"/>
          <w:sz w:val="20"/>
          <w:szCs w:val="20"/>
        </w:rPr>
        <w:t>K</w:t>
      </w:r>
      <w:r w:rsidRPr="00E031CF">
        <w:rPr>
          <w:rFonts w:ascii="Calibri" w:eastAsia="Calibri" w:hAnsi="Calibri" w:cs="Calibri"/>
          <w:sz w:val="20"/>
          <w:szCs w:val="20"/>
        </w:rPr>
        <w:t>upujícímu škodu, která mu vznikla vadným plněním, a to v plné výši. Prodávající rovněž Kupujícímu uhradí náklady vzniklé při uplatňování práv z vadného plnění.</w:t>
      </w:r>
    </w:p>
    <w:p w14:paraId="62AB4993" w14:textId="5428AC02" w:rsidR="00DF721D" w:rsidRPr="00E031CF" w:rsidRDefault="00CA0679" w:rsidP="00E031CF">
      <w:pPr>
        <w:pStyle w:val="Odstavecseseznamem"/>
        <w:numPr>
          <w:ilvl w:val="0"/>
          <w:numId w:val="14"/>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Pokud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neodstraní vadu dle lhůty uvedené v odst. </w:t>
      </w:r>
      <w:r w:rsidR="00086EC7">
        <w:rPr>
          <w:rFonts w:ascii="Calibri" w:eastAsia="Calibri" w:hAnsi="Calibri" w:cs="Calibri"/>
          <w:sz w:val="20"/>
          <w:szCs w:val="20"/>
        </w:rPr>
        <w:t>8.</w:t>
      </w:r>
      <w:r w:rsidRPr="00E031CF">
        <w:rPr>
          <w:rFonts w:ascii="Calibri" w:eastAsia="Calibri" w:hAnsi="Calibri" w:cs="Calibri"/>
          <w:sz w:val="20"/>
          <w:szCs w:val="20"/>
        </w:rPr>
        <w:t>10</w:t>
      </w:r>
      <w:r w:rsidR="00086EC7">
        <w:rPr>
          <w:rFonts w:ascii="Calibri" w:eastAsia="Calibri" w:hAnsi="Calibri" w:cs="Calibri"/>
          <w:sz w:val="20"/>
          <w:szCs w:val="20"/>
        </w:rPr>
        <w:t>.</w:t>
      </w:r>
      <w:r w:rsidRPr="00E031CF">
        <w:rPr>
          <w:rFonts w:ascii="Calibri" w:eastAsia="Calibri" w:hAnsi="Calibri" w:cs="Calibri"/>
          <w:sz w:val="20"/>
          <w:szCs w:val="20"/>
        </w:rPr>
        <w:t xml:space="preserve"> </w:t>
      </w:r>
      <w:r w:rsidR="001E3A03">
        <w:rPr>
          <w:rFonts w:ascii="Calibri" w:eastAsia="Calibri" w:hAnsi="Calibri" w:cs="Calibri"/>
          <w:sz w:val="20"/>
          <w:szCs w:val="20"/>
        </w:rPr>
        <w:t>s</w:t>
      </w:r>
      <w:r w:rsidRPr="00E031CF">
        <w:rPr>
          <w:rFonts w:ascii="Calibri" w:eastAsia="Calibri" w:hAnsi="Calibri" w:cs="Calibri"/>
          <w:sz w:val="20"/>
          <w:szCs w:val="20"/>
        </w:rPr>
        <w:t xml:space="preserve">mlouvy, vyzve jej </w:t>
      </w:r>
      <w:r w:rsidR="00086EC7">
        <w:rPr>
          <w:rFonts w:ascii="Calibri" w:eastAsia="Calibri" w:hAnsi="Calibri" w:cs="Calibri"/>
          <w:sz w:val="20"/>
          <w:szCs w:val="20"/>
        </w:rPr>
        <w:t>K</w:t>
      </w:r>
      <w:r w:rsidRPr="00E031CF">
        <w:rPr>
          <w:rFonts w:ascii="Calibri" w:eastAsia="Calibri" w:hAnsi="Calibri" w:cs="Calibri"/>
          <w:sz w:val="20"/>
          <w:szCs w:val="20"/>
        </w:rPr>
        <w:t xml:space="preserve">upující nebo uživatel opětovně k jejímu odstranění. Pokud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neodstraní vadu ani v náhradní lhůtě stanovené v opakované výzvě, je </w:t>
      </w:r>
      <w:r w:rsidR="00086EC7">
        <w:rPr>
          <w:rFonts w:ascii="Calibri" w:eastAsia="Calibri" w:hAnsi="Calibri" w:cs="Calibri"/>
          <w:sz w:val="20"/>
          <w:szCs w:val="20"/>
        </w:rPr>
        <w:t>K</w:t>
      </w:r>
      <w:r w:rsidRPr="00E031CF">
        <w:rPr>
          <w:rFonts w:ascii="Calibri" w:eastAsia="Calibri" w:hAnsi="Calibri" w:cs="Calibri"/>
          <w:sz w:val="20"/>
          <w:szCs w:val="20"/>
        </w:rPr>
        <w:t xml:space="preserve">upující oprávněn nechat vadu odstranit prostřednictvím třetího subjektu, a to na náklady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rodávajícího. Při výběru tohoto třetího subjektu bude </w:t>
      </w:r>
      <w:r w:rsidR="00086EC7">
        <w:rPr>
          <w:rFonts w:ascii="Calibri" w:eastAsia="Calibri" w:hAnsi="Calibri" w:cs="Calibri"/>
          <w:sz w:val="20"/>
          <w:szCs w:val="20"/>
        </w:rPr>
        <w:t>K</w:t>
      </w:r>
      <w:r w:rsidRPr="00E031CF">
        <w:rPr>
          <w:rFonts w:ascii="Calibri" w:eastAsia="Calibri" w:hAnsi="Calibri" w:cs="Calibri"/>
          <w:sz w:val="20"/>
          <w:szCs w:val="20"/>
        </w:rPr>
        <w:t>upující nebo uživatel postupovat přiměřeně s péčí řádného hospodáře a takovým způsobem, který je pro odstranění vady obvyklý a běžný.</w:t>
      </w:r>
    </w:p>
    <w:p w14:paraId="60326E2F" w14:textId="77777777" w:rsidR="00DF721D" w:rsidRDefault="00DF721D">
      <w:pPr>
        <w:jc w:val="center"/>
        <w:rPr>
          <w:rFonts w:ascii="Calibri" w:eastAsia="Calibri" w:hAnsi="Calibri" w:cs="Calibri"/>
          <w:b/>
          <w:smallCaps/>
          <w:sz w:val="20"/>
          <w:szCs w:val="20"/>
        </w:rPr>
      </w:pPr>
    </w:p>
    <w:p w14:paraId="09B9E7F4"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IX.</w:t>
      </w:r>
    </w:p>
    <w:p w14:paraId="3C043E2D"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Sankce</w:t>
      </w:r>
    </w:p>
    <w:p w14:paraId="09D22994" w14:textId="77777777" w:rsidR="00DF721D" w:rsidRDefault="00DF721D">
      <w:pPr>
        <w:jc w:val="center"/>
        <w:rPr>
          <w:rFonts w:ascii="Calibri" w:eastAsia="Calibri" w:hAnsi="Calibri" w:cs="Calibri"/>
          <w:b/>
          <w:smallCaps/>
          <w:sz w:val="20"/>
          <w:szCs w:val="20"/>
        </w:rPr>
      </w:pPr>
    </w:p>
    <w:p w14:paraId="62B4ECA5" w14:textId="12C55E2F" w:rsidR="00E031CF" w:rsidRDefault="00CA0679" w:rsidP="00E031CF">
      <w:pPr>
        <w:pStyle w:val="Odstavecseseznamem"/>
        <w:numPr>
          <w:ilvl w:val="0"/>
          <w:numId w:val="17"/>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Neodevzdá-li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w:t>
      </w:r>
      <w:r w:rsidR="001E3A03">
        <w:rPr>
          <w:rFonts w:ascii="Calibri" w:eastAsia="Calibri" w:hAnsi="Calibri" w:cs="Calibri"/>
          <w:sz w:val="20"/>
          <w:szCs w:val="20"/>
        </w:rPr>
        <w:t>K</w:t>
      </w:r>
      <w:r w:rsidRPr="00E031CF">
        <w:rPr>
          <w:rFonts w:ascii="Calibri" w:eastAsia="Calibri" w:hAnsi="Calibri" w:cs="Calibri"/>
          <w:sz w:val="20"/>
          <w:szCs w:val="20"/>
        </w:rPr>
        <w:t xml:space="preserve">upujícímu </w:t>
      </w:r>
      <w:r w:rsidR="00086EC7">
        <w:rPr>
          <w:rFonts w:ascii="Calibri" w:eastAsia="Calibri" w:hAnsi="Calibri" w:cs="Calibri"/>
          <w:sz w:val="20"/>
          <w:szCs w:val="20"/>
        </w:rPr>
        <w:t>Movit</w:t>
      </w:r>
      <w:r w:rsidR="006C3C60">
        <w:rPr>
          <w:rFonts w:ascii="Calibri" w:eastAsia="Calibri" w:hAnsi="Calibri" w:cs="Calibri"/>
          <w:sz w:val="20"/>
          <w:szCs w:val="20"/>
        </w:rPr>
        <w:t>ou</w:t>
      </w:r>
      <w:r w:rsidR="00086EC7">
        <w:rPr>
          <w:rFonts w:ascii="Calibri" w:eastAsia="Calibri" w:hAnsi="Calibri" w:cs="Calibri"/>
          <w:sz w:val="20"/>
          <w:szCs w:val="20"/>
        </w:rPr>
        <w:t xml:space="preserve"> věc</w:t>
      </w:r>
      <w:r w:rsidRPr="00E031CF">
        <w:rPr>
          <w:rFonts w:ascii="Calibri" w:eastAsia="Calibri" w:hAnsi="Calibri" w:cs="Calibri"/>
          <w:sz w:val="20"/>
          <w:szCs w:val="20"/>
        </w:rPr>
        <w:t xml:space="preserve"> (je</w:t>
      </w:r>
      <w:r w:rsidR="00086EC7">
        <w:rPr>
          <w:rFonts w:ascii="Calibri" w:eastAsia="Calibri" w:hAnsi="Calibri" w:cs="Calibri"/>
          <w:sz w:val="20"/>
          <w:szCs w:val="20"/>
        </w:rPr>
        <w:t>j</w:t>
      </w:r>
      <w:r w:rsidR="006C3C60">
        <w:rPr>
          <w:rFonts w:ascii="Calibri" w:eastAsia="Calibri" w:hAnsi="Calibri" w:cs="Calibri"/>
          <w:sz w:val="20"/>
          <w:szCs w:val="20"/>
        </w:rPr>
        <w:t>í</w:t>
      </w:r>
      <w:r w:rsidRPr="00E031CF">
        <w:rPr>
          <w:rFonts w:ascii="Calibri" w:eastAsia="Calibri" w:hAnsi="Calibri" w:cs="Calibri"/>
          <w:sz w:val="20"/>
          <w:szCs w:val="20"/>
        </w:rPr>
        <w:t xml:space="preserve"> část) ve lhůtě uvedené v</w:t>
      </w:r>
      <w:r w:rsidR="00086EC7">
        <w:rPr>
          <w:rFonts w:ascii="Calibri" w:eastAsia="Calibri" w:hAnsi="Calibri" w:cs="Calibri"/>
          <w:sz w:val="20"/>
          <w:szCs w:val="20"/>
        </w:rPr>
        <w:t> odst. 3.</w:t>
      </w:r>
      <w:r w:rsidR="006C3C60">
        <w:rPr>
          <w:rFonts w:ascii="Calibri" w:eastAsia="Calibri" w:hAnsi="Calibri" w:cs="Calibri"/>
          <w:sz w:val="20"/>
          <w:szCs w:val="20"/>
        </w:rPr>
        <w:t>5</w:t>
      </w:r>
      <w:r w:rsidR="00086EC7">
        <w:rPr>
          <w:rFonts w:ascii="Calibri" w:eastAsia="Calibri" w:hAnsi="Calibri" w:cs="Calibri"/>
          <w:sz w:val="20"/>
          <w:szCs w:val="20"/>
        </w:rPr>
        <w:t>.</w:t>
      </w:r>
      <w:r w:rsidRPr="00E031CF">
        <w:rPr>
          <w:rFonts w:ascii="Calibri" w:eastAsia="Calibri" w:hAnsi="Calibri" w:cs="Calibri"/>
          <w:sz w:val="20"/>
          <w:szCs w:val="20"/>
        </w:rPr>
        <w:t xml:space="preserve">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je povinen zaplatit </w:t>
      </w:r>
      <w:r w:rsidR="001E3A03">
        <w:rPr>
          <w:rFonts w:ascii="Calibri" w:eastAsia="Calibri" w:hAnsi="Calibri" w:cs="Calibri"/>
          <w:sz w:val="20"/>
          <w:szCs w:val="20"/>
        </w:rPr>
        <w:t>K</w:t>
      </w:r>
      <w:r w:rsidRPr="00E031CF">
        <w:rPr>
          <w:rFonts w:ascii="Calibri" w:eastAsia="Calibri" w:hAnsi="Calibri" w:cs="Calibri"/>
          <w:sz w:val="20"/>
          <w:szCs w:val="20"/>
        </w:rPr>
        <w:t xml:space="preserve">upujícímu smluvní pokutu ve výši 0,2 % z kupní ceny příslušné části </w:t>
      </w:r>
      <w:r w:rsidR="001E3A03">
        <w:rPr>
          <w:rFonts w:ascii="Calibri" w:eastAsia="Calibri" w:hAnsi="Calibri" w:cs="Calibri"/>
          <w:sz w:val="20"/>
          <w:szCs w:val="20"/>
        </w:rPr>
        <w:t>Movit</w:t>
      </w:r>
      <w:r w:rsidR="006C3C60">
        <w:rPr>
          <w:rFonts w:ascii="Calibri" w:eastAsia="Calibri" w:hAnsi="Calibri" w:cs="Calibri"/>
          <w:sz w:val="20"/>
          <w:szCs w:val="20"/>
        </w:rPr>
        <w:t>é</w:t>
      </w:r>
      <w:r w:rsidR="001E3A03">
        <w:rPr>
          <w:rFonts w:ascii="Calibri" w:eastAsia="Calibri" w:hAnsi="Calibri" w:cs="Calibri"/>
          <w:sz w:val="20"/>
          <w:szCs w:val="20"/>
        </w:rPr>
        <w:t xml:space="preserve"> věc</w:t>
      </w:r>
      <w:r w:rsidR="006C3C60">
        <w:rPr>
          <w:rFonts w:ascii="Calibri" w:eastAsia="Calibri" w:hAnsi="Calibri" w:cs="Calibri"/>
          <w:sz w:val="20"/>
          <w:szCs w:val="20"/>
        </w:rPr>
        <w:t>i</w:t>
      </w:r>
      <w:r w:rsidRPr="00E031CF">
        <w:rPr>
          <w:rFonts w:ascii="Calibri" w:eastAsia="Calibri" w:hAnsi="Calibri" w:cs="Calibri"/>
          <w:sz w:val="20"/>
          <w:szCs w:val="20"/>
        </w:rPr>
        <w:t xml:space="preserve"> bez DPH </w:t>
      </w:r>
      <w:r w:rsidR="00086EC7">
        <w:rPr>
          <w:rFonts w:ascii="Calibri" w:eastAsia="Calibri" w:hAnsi="Calibri" w:cs="Calibri"/>
          <w:sz w:val="20"/>
          <w:szCs w:val="20"/>
        </w:rPr>
        <w:t>dle této</w:t>
      </w:r>
      <w:r w:rsidRPr="00E031CF">
        <w:rPr>
          <w:rFonts w:ascii="Calibri" w:eastAsia="Calibri" w:hAnsi="Calibri" w:cs="Calibri"/>
          <w:sz w:val="20"/>
          <w:szCs w:val="20"/>
        </w:rPr>
        <w:t xml:space="preserve"> </w:t>
      </w:r>
      <w:r w:rsidR="001E3A03">
        <w:rPr>
          <w:rFonts w:ascii="Calibri" w:eastAsia="Calibri" w:hAnsi="Calibri" w:cs="Calibri"/>
          <w:sz w:val="20"/>
          <w:szCs w:val="20"/>
        </w:rPr>
        <w:t>s</w:t>
      </w:r>
      <w:r w:rsidRPr="00E031CF">
        <w:rPr>
          <w:rFonts w:ascii="Calibri" w:eastAsia="Calibri" w:hAnsi="Calibri" w:cs="Calibri"/>
          <w:sz w:val="20"/>
          <w:szCs w:val="20"/>
        </w:rPr>
        <w:t xml:space="preserve">mlouvy, s jehož dodáním je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v prodlení, a to za každý započatý den prodlení. </w:t>
      </w:r>
    </w:p>
    <w:p w14:paraId="2727C3A5" w14:textId="234AA56B" w:rsidR="00E031CF" w:rsidRPr="00BE0A1F" w:rsidRDefault="00CA0679" w:rsidP="00E031CF">
      <w:pPr>
        <w:pStyle w:val="Odstavecseseznamem"/>
        <w:numPr>
          <w:ilvl w:val="0"/>
          <w:numId w:val="17"/>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Pokud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neodstraní vadu </w:t>
      </w:r>
      <w:r w:rsidR="001E3A03">
        <w:rPr>
          <w:rFonts w:ascii="Calibri" w:eastAsia="Calibri" w:hAnsi="Calibri" w:cs="Calibri"/>
          <w:sz w:val="20"/>
          <w:szCs w:val="20"/>
        </w:rPr>
        <w:t>Movit</w:t>
      </w:r>
      <w:r w:rsidR="006C3C60">
        <w:rPr>
          <w:rFonts w:ascii="Calibri" w:eastAsia="Calibri" w:hAnsi="Calibri" w:cs="Calibri"/>
          <w:sz w:val="20"/>
          <w:szCs w:val="20"/>
        </w:rPr>
        <w:t>é</w:t>
      </w:r>
      <w:r w:rsidR="001E3A03">
        <w:rPr>
          <w:rFonts w:ascii="Calibri" w:eastAsia="Calibri" w:hAnsi="Calibri" w:cs="Calibri"/>
          <w:sz w:val="20"/>
          <w:szCs w:val="20"/>
        </w:rPr>
        <w:t xml:space="preserve"> věc</w:t>
      </w:r>
      <w:r w:rsidR="006C3C60">
        <w:rPr>
          <w:rFonts w:ascii="Calibri" w:eastAsia="Calibri" w:hAnsi="Calibri" w:cs="Calibri"/>
          <w:sz w:val="20"/>
          <w:szCs w:val="20"/>
        </w:rPr>
        <w:t>i</w:t>
      </w:r>
      <w:r w:rsidRPr="00E031CF">
        <w:rPr>
          <w:rFonts w:ascii="Calibri" w:eastAsia="Calibri" w:hAnsi="Calibri" w:cs="Calibri"/>
          <w:sz w:val="20"/>
          <w:szCs w:val="20"/>
        </w:rPr>
        <w:t xml:space="preserve"> ve lhůtě uvedené v</w:t>
      </w:r>
      <w:r w:rsidR="00086EC7">
        <w:rPr>
          <w:rFonts w:ascii="Calibri" w:eastAsia="Calibri" w:hAnsi="Calibri" w:cs="Calibri"/>
          <w:sz w:val="20"/>
          <w:szCs w:val="20"/>
        </w:rPr>
        <w:t> odst. 8.10.</w:t>
      </w:r>
      <w:r w:rsidRPr="00E031CF">
        <w:rPr>
          <w:rFonts w:ascii="Calibri" w:eastAsia="Calibri" w:hAnsi="Calibri" w:cs="Calibri"/>
          <w:sz w:val="20"/>
          <w:szCs w:val="20"/>
        </w:rPr>
        <w:t xml:space="preserve"> této </w:t>
      </w:r>
      <w:r w:rsidR="001E3A03" w:rsidRPr="00BE0A1F">
        <w:rPr>
          <w:rFonts w:ascii="Calibri" w:eastAsia="Calibri" w:hAnsi="Calibri" w:cs="Calibri"/>
          <w:sz w:val="20"/>
          <w:szCs w:val="20"/>
        </w:rPr>
        <w:t>s</w:t>
      </w:r>
      <w:r w:rsidRPr="00BE0A1F">
        <w:rPr>
          <w:rFonts w:ascii="Calibri" w:eastAsia="Calibri" w:hAnsi="Calibri" w:cs="Calibri"/>
          <w:sz w:val="20"/>
          <w:szCs w:val="20"/>
        </w:rPr>
        <w:t xml:space="preserve">mlouvy a zároveň v této lhůtě </w:t>
      </w:r>
      <w:r w:rsidR="001E3A03" w:rsidRPr="00BE0A1F">
        <w:rPr>
          <w:rFonts w:ascii="Calibri" w:eastAsia="Calibri" w:hAnsi="Calibri" w:cs="Calibri"/>
          <w:sz w:val="20"/>
          <w:szCs w:val="20"/>
        </w:rPr>
        <w:t>K</w:t>
      </w:r>
      <w:r w:rsidRPr="00BE0A1F">
        <w:rPr>
          <w:rFonts w:ascii="Calibri" w:eastAsia="Calibri" w:hAnsi="Calibri" w:cs="Calibri"/>
          <w:sz w:val="20"/>
          <w:szCs w:val="20"/>
        </w:rPr>
        <w:t>upujícímu za vadn</w:t>
      </w:r>
      <w:r w:rsidR="00086EC7" w:rsidRPr="00BE0A1F">
        <w:rPr>
          <w:rFonts w:ascii="Calibri" w:eastAsia="Calibri" w:hAnsi="Calibri" w:cs="Calibri"/>
          <w:sz w:val="20"/>
          <w:szCs w:val="20"/>
        </w:rPr>
        <w:t>ou Movitou věc</w:t>
      </w:r>
      <w:r w:rsidRPr="00BE0A1F">
        <w:rPr>
          <w:rFonts w:ascii="Calibri" w:eastAsia="Calibri" w:hAnsi="Calibri" w:cs="Calibri"/>
          <w:sz w:val="20"/>
          <w:szCs w:val="20"/>
        </w:rPr>
        <w:t xml:space="preserve"> neposkytne zdarma náhradní </w:t>
      </w:r>
      <w:r w:rsidR="00086EC7" w:rsidRPr="00BE0A1F">
        <w:rPr>
          <w:rFonts w:ascii="Calibri" w:eastAsia="Calibri" w:hAnsi="Calibri" w:cs="Calibri"/>
          <w:sz w:val="20"/>
          <w:szCs w:val="20"/>
        </w:rPr>
        <w:t>movitou věc</w:t>
      </w:r>
      <w:r w:rsidRPr="00BE0A1F">
        <w:rPr>
          <w:rFonts w:ascii="Calibri" w:eastAsia="Calibri" w:hAnsi="Calibri" w:cs="Calibri"/>
          <w:sz w:val="20"/>
          <w:szCs w:val="20"/>
        </w:rPr>
        <w:t xml:space="preserve"> o stejných nebo vyšších technických parametrech, je povinen zaplatit </w:t>
      </w:r>
      <w:r w:rsidR="00086EC7" w:rsidRPr="00BE0A1F">
        <w:rPr>
          <w:rFonts w:ascii="Calibri" w:eastAsia="Calibri" w:hAnsi="Calibri" w:cs="Calibri"/>
          <w:sz w:val="20"/>
          <w:szCs w:val="20"/>
        </w:rPr>
        <w:t>K</w:t>
      </w:r>
      <w:r w:rsidRPr="00BE0A1F">
        <w:rPr>
          <w:rFonts w:ascii="Calibri" w:eastAsia="Calibri" w:hAnsi="Calibri" w:cs="Calibri"/>
          <w:sz w:val="20"/>
          <w:szCs w:val="20"/>
        </w:rPr>
        <w:t>upujícímu smluvní pokutu ve výši 0,2 % z kupní ceny příslušné části</w:t>
      </w:r>
      <w:r w:rsidR="001E3A03" w:rsidRPr="00BE0A1F">
        <w:rPr>
          <w:rFonts w:ascii="Calibri" w:eastAsia="Calibri" w:hAnsi="Calibri" w:cs="Calibri"/>
          <w:sz w:val="20"/>
          <w:szCs w:val="20"/>
        </w:rPr>
        <w:t xml:space="preserve"> Movit</w:t>
      </w:r>
      <w:r w:rsidR="00267E51" w:rsidRPr="00BE0A1F">
        <w:rPr>
          <w:rFonts w:ascii="Calibri" w:eastAsia="Calibri" w:hAnsi="Calibri" w:cs="Calibri"/>
          <w:sz w:val="20"/>
          <w:szCs w:val="20"/>
        </w:rPr>
        <w:t>é</w:t>
      </w:r>
      <w:r w:rsidR="001E3A03" w:rsidRPr="00BE0A1F">
        <w:rPr>
          <w:rFonts w:ascii="Calibri" w:eastAsia="Calibri" w:hAnsi="Calibri" w:cs="Calibri"/>
          <w:sz w:val="20"/>
          <w:szCs w:val="20"/>
        </w:rPr>
        <w:t xml:space="preserve"> věc</w:t>
      </w:r>
      <w:r w:rsidR="00267E51" w:rsidRPr="00BE0A1F">
        <w:rPr>
          <w:rFonts w:ascii="Calibri" w:eastAsia="Calibri" w:hAnsi="Calibri" w:cs="Calibri"/>
          <w:sz w:val="20"/>
          <w:szCs w:val="20"/>
        </w:rPr>
        <w:t>i</w:t>
      </w:r>
      <w:r w:rsidRPr="00BE0A1F">
        <w:rPr>
          <w:rFonts w:ascii="Calibri" w:eastAsia="Calibri" w:hAnsi="Calibri" w:cs="Calibri"/>
          <w:sz w:val="20"/>
          <w:szCs w:val="20"/>
        </w:rPr>
        <w:t xml:space="preserve"> bez DPH </w:t>
      </w:r>
      <w:r w:rsidR="00086EC7" w:rsidRPr="00BE0A1F">
        <w:rPr>
          <w:rFonts w:ascii="Calibri" w:eastAsia="Calibri" w:hAnsi="Calibri" w:cs="Calibri"/>
          <w:sz w:val="20"/>
          <w:szCs w:val="20"/>
        </w:rPr>
        <w:t>dle</w:t>
      </w:r>
      <w:r w:rsidRPr="00BE0A1F">
        <w:rPr>
          <w:rFonts w:ascii="Calibri" w:eastAsia="Calibri" w:hAnsi="Calibri" w:cs="Calibri"/>
          <w:sz w:val="20"/>
          <w:szCs w:val="20"/>
        </w:rPr>
        <w:t xml:space="preserve"> této </w:t>
      </w:r>
      <w:r w:rsidR="001E3A03" w:rsidRPr="00BE0A1F">
        <w:rPr>
          <w:rFonts w:ascii="Calibri" w:eastAsia="Calibri" w:hAnsi="Calibri" w:cs="Calibri"/>
          <w:sz w:val="20"/>
          <w:szCs w:val="20"/>
        </w:rPr>
        <w:t>s</w:t>
      </w:r>
      <w:r w:rsidRPr="00BE0A1F">
        <w:rPr>
          <w:rFonts w:ascii="Calibri" w:eastAsia="Calibri" w:hAnsi="Calibri" w:cs="Calibri"/>
          <w:sz w:val="20"/>
          <w:szCs w:val="20"/>
        </w:rPr>
        <w:t>mlouvy, a to za každý započatý den prodlení až do odstranění vady, nebo do poskytnutí náhradní</w:t>
      </w:r>
      <w:r w:rsidR="00086EC7" w:rsidRPr="00BE0A1F">
        <w:rPr>
          <w:rFonts w:ascii="Calibri" w:eastAsia="Calibri" w:hAnsi="Calibri" w:cs="Calibri"/>
          <w:sz w:val="20"/>
          <w:szCs w:val="20"/>
        </w:rPr>
        <w:t xml:space="preserve"> movité věci</w:t>
      </w:r>
      <w:r w:rsidRPr="00BE0A1F">
        <w:rPr>
          <w:rFonts w:ascii="Calibri" w:eastAsia="Calibri" w:hAnsi="Calibri" w:cs="Calibri"/>
          <w:sz w:val="20"/>
          <w:szCs w:val="20"/>
        </w:rPr>
        <w:t xml:space="preserve"> o stejných nebo vyšších technických parametrech. </w:t>
      </w:r>
    </w:p>
    <w:p w14:paraId="0F03A57E" w14:textId="661C9273" w:rsidR="00E031CF" w:rsidRDefault="00CA0679" w:rsidP="00E031CF">
      <w:pPr>
        <w:pStyle w:val="Odstavecseseznamem"/>
        <w:numPr>
          <w:ilvl w:val="0"/>
          <w:numId w:val="17"/>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 případ prodlení se zaplacením kupní ceny sjednávají smluvní strany </w:t>
      </w:r>
      <w:r w:rsidR="00086EC7">
        <w:rPr>
          <w:rFonts w:ascii="Calibri" w:eastAsia="Calibri" w:hAnsi="Calibri" w:cs="Calibri"/>
          <w:sz w:val="20"/>
          <w:szCs w:val="20"/>
        </w:rPr>
        <w:t xml:space="preserve">zákonný </w:t>
      </w:r>
      <w:r w:rsidRPr="00E031CF">
        <w:rPr>
          <w:rFonts w:ascii="Calibri" w:eastAsia="Calibri" w:hAnsi="Calibri" w:cs="Calibri"/>
          <w:sz w:val="20"/>
          <w:szCs w:val="20"/>
        </w:rPr>
        <w:t>úrok z</w:t>
      </w:r>
      <w:r w:rsidR="00086EC7">
        <w:rPr>
          <w:rFonts w:ascii="Calibri" w:eastAsia="Calibri" w:hAnsi="Calibri" w:cs="Calibri"/>
          <w:sz w:val="20"/>
          <w:szCs w:val="20"/>
        </w:rPr>
        <w:t> </w:t>
      </w:r>
      <w:r w:rsidRPr="00E031CF">
        <w:rPr>
          <w:rFonts w:ascii="Calibri" w:eastAsia="Calibri" w:hAnsi="Calibri" w:cs="Calibri"/>
          <w:sz w:val="20"/>
          <w:szCs w:val="20"/>
        </w:rPr>
        <w:t>prodlení</w:t>
      </w:r>
      <w:r w:rsidR="00086EC7">
        <w:rPr>
          <w:rFonts w:ascii="Calibri" w:eastAsia="Calibri" w:hAnsi="Calibri" w:cs="Calibri"/>
          <w:sz w:val="20"/>
          <w:szCs w:val="20"/>
        </w:rPr>
        <w:t>.</w:t>
      </w:r>
      <w:r w:rsidRPr="00E031CF">
        <w:rPr>
          <w:rFonts w:ascii="Calibri" w:eastAsia="Calibri" w:hAnsi="Calibri" w:cs="Calibri"/>
          <w:sz w:val="20"/>
          <w:szCs w:val="20"/>
        </w:rPr>
        <w:t xml:space="preserve"> </w:t>
      </w:r>
    </w:p>
    <w:p w14:paraId="7BA0C5DF" w14:textId="77777777" w:rsidR="00086EC7" w:rsidRDefault="00CA0679" w:rsidP="00E031CF">
      <w:pPr>
        <w:pStyle w:val="Odstavecseseznamem"/>
        <w:numPr>
          <w:ilvl w:val="0"/>
          <w:numId w:val="17"/>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lastRenderedPageBreak/>
        <w:t>Smluvní pokuty se nezapočítávají na náhradu případně vzniklé škody, kterou lze vymáhat samostatně vedle smluvní pokuty, a to v plné výši.</w:t>
      </w:r>
    </w:p>
    <w:p w14:paraId="5D21128F" w14:textId="4375BAA8" w:rsidR="00DF721D" w:rsidRPr="00E031CF" w:rsidRDefault="00CA0679" w:rsidP="00E031CF">
      <w:pPr>
        <w:pStyle w:val="Odstavecseseznamem"/>
        <w:numPr>
          <w:ilvl w:val="0"/>
          <w:numId w:val="17"/>
        </w:numPr>
        <w:spacing w:after="120"/>
        <w:ind w:left="567" w:hanging="499"/>
        <w:contextualSpacing w:val="0"/>
        <w:jc w:val="both"/>
        <w:rPr>
          <w:rFonts w:ascii="Calibri" w:eastAsia="Calibri" w:hAnsi="Calibri" w:cs="Calibri"/>
          <w:sz w:val="20"/>
          <w:szCs w:val="20"/>
        </w:rPr>
      </w:pPr>
      <w:r w:rsidRPr="00E031CF">
        <w:rPr>
          <w:rFonts w:ascii="Calibri" w:eastAsia="Calibri" w:hAnsi="Calibri" w:cs="Calibri"/>
          <w:sz w:val="20"/>
          <w:szCs w:val="20"/>
        </w:rPr>
        <w:t xml:space="preserve">Sjednané smluvní pokuty zaplatí povinná strana nezávisle na zavinění porušení povinnosti dle této </w:t>
      </w:r>
      <w:r w:rsidR="001E3A03">
        <w:rPr>
          <w:rFonts w:ascii="Calibri" w:eastAsia="Calibri" w:hAnsi="Calibri" w:cs="Calibri"/>
          <w:sz w:val="20"/>
          <w:szCs w:val="20"/>
        </w:rPr>
        <w:t>s</w:t>
      </w:r>
      <w:r w:rsidRPr="00E031CF">
        <w:rPr>
          <w:rFonts w:ascii="Calibri" w:eastAsia="Calibri" w:hAnsi="Calibri" w:cs="Calibri"/>
          <w:sz w:val="20"/>
          <w:szCs w:val="20"/>
        </w:rPr>
        <w:t>mlouvy.</w:t>
      </w:r>
    </w:p>
    <w:p w14:paraId="58D1E378" w14:textId="77777777" w:rsidR="00DF721D" w:rsidRDefault="00DF721D">
      <w:pPr>
        <w:jc w:val="center"/>
        <w:rPr>
          <w:rFonts w:ascii="Calibri" w:eastAsia="Calibri" w:hAnsi="Calibri" w:cs="Calibri"/>
          <w:b/>
          <w:smallCaps/>
          <w:sz w:val="20"/>
          <w:szCs w:val="20"/>
        </w:rPr>
      </w:pPr>
    </w:p>
    <w:p w14:paraId="0710658A"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X.</w:t>
      </w:r>
    </w:p>
    <w:p w14:paraId="1B1404AD"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Zánik Smlouvy</w:t>
      </w:r>
    </w:p>
    <w:p w14:paraId="6A041465" w14:textId="46D9BB35" w:rsidR="00DF721D" w:rsidRPr="00E031CF" w:rsidRDefault="00CA0679" w:rsidP="00E031CF">
      <w:pPr>
        <w:pStyle w:val="Odstavecseseznamem"/>
        <w:numPr>
          <w:ilvl w:val="0"/>
          <w:numId w:val="1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Tato </w:t>
      </w:r>
      <w:r w:rsidR="001E3A03">
        <w:rPr>
          <w:rFonts w:ascii="Calibri" w:eastAsia="Calibri" w:hAnsi="Calibri" w:cs="Calibri"/>
          <w:sz w:val="20"/>
          <w:szCs w:val="20"/>
        </w:rPr>
        <w:t>s</w:t>
      </w:r>
      <w:r w:rsidRPr="00E031CF">
        <w:rPr>
          <w:rFonts w:ascii="Calibri" w:eastAsia="Calibri" w:hAnsi="Calibri" w:cs="Calibri"/>
          <w:sz w:val="20"/>
          <w:szCs w:val="20"/>
        </w:rPr>
        <w:t xml:space="preserve">mlouva zaniká: </w:t>
      </w:r>
    </w:p>
    <w:p w14:paraId="398F65B2" w14:textId="40ADA764" w:rsidR="00DF721D" w:rsidRPr="00E031CF" w:rsidRDefault="00CA0679" w:rsidP="00E031CF">
      <w:pPr>
        <w:pStyle w:val="Odstavecseseznamem"/>
        <w:numPr>
          <w:ilvl w:val="0"/>
          <w:numId w:val="19"/>
        </w:numPr>
        <w:spacing w:after="120"/>
        <w:ind w:left="1134"/>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písemnou dohodou smluvních stran, </w:t>
      </w:r>
    </w:p>
    <w:p w14:paraId="3FD7C96D" w14:textId="4D7EBC06" w:rsidR="00DF721D" w:rsidRPr="00E031CF" w:rsidRDefault="00CA0679" w:rsidP="00E031CF">
      <w:pPr>
        <w:pStyle w:val="Odstavecseseznamem"/>
        <w:numPr>
          <w:ilvl w:val="0"/>
          <w:numId w:val="19"/>
        </w:numPr>
        <w:spacing w:after="120"/>
        <w:ind w:left="1134"/>
        <w:contextualSpacing w:val="0"/>
        <w:jc w:val="both"/>
        <w:rPr>
          <w:rFonts w:ascii="Calibri" w:eastAsia="Calibri" w:hAnsi="Calibri" w:cs="Calibri"/>
          <w:sz w:val="20"/>
          <w:szCs w:val="20"/>
        </w:rPr>
      </w:pPr>
      <w:r w:rsidRPr="00E031CF">
        <w:rPr>
          <w:rFonts w:ascii="Calibri" w:eastAsia="Calibri" w:hAnsi="Calibri" w:cs="Calibri"/>
          <w:sz w:val="20"/>
          <w:szCs w:val="20"/>
        </w:rPr>
        <w:t xml:space="preserve">jednostranným odstoupením od </w:t>
      </w:r>
      <w:r w:rsidR="001E3A03">
        <w:rPr>
          <w:rFonts w:ascii="Calibri" w:eastAsia="Calibri" w:hAnsi="Calibri" w:cs="Calibri"/>
          <w:sz w:val="20"/>
          <w:szCs w:val="20"/>
        </w:rPr>
        <w:t>s</w:t>
      </w:r>
      <w:r w:rsidRPr="00E031CF">
        <w:rPr>
          <w:rFonts w:ascii="Calibri" w:eastAsia="Calibri" w:hAnsi="Calibri" w:cs="Calibri"/>
          <w:sz w:val="20"/>
          <w:szCs w:val="20"/>
        </w:rPr>
        <w:t xml:space="preserve">mlouvy pro její podstatné porušení druhou smluvní stranou, s tím, že podstatným porušením </w:t>
      </w:r>
      <w:r w:rsidR="001E3A03">
        <w:rPr>
          <w:rFonts w:ascii="Calibri" w:eastAsia="Calibri" w:hAnsi="Calibri" w:cs="Calibri"/>
          <w:sz w:val="20"/>
          <w:szCs w:val="20"/>
        </w:rPr>
        <w:t>s</w:t>
      </w:r>
      <w:r w:rsidRPr="00E031CF">
        <w:rPr>
          <w:rFonts w:ascii="Calibri" w:eastAsia="Calibri" w:hAnsi="Calibri" w:cs="Calibri"/>
          <w:sz w:val="20"/>
          <w:szCs w:val="20"/>
        </w:rPr>
        <w:t xml:space="preserve">mlouvy se rozumí zejména  </w:t>
      </w:r>
    </w:p>
    <w:p w14:paraId="545722D4" w14:textId="2C765F66" w:rsidR="00DF721D" w:rsidRDefault="00CA0679" w:rsidP="00E031CF">
      <w:pPr>
        <w:numPr>
          <w:ilvl w:val="0"/>
          <w:numId w:val="1"/>
        </w:numPr>
        <w:spacing w:after="120"/>
        <w:ind w:left="1701"/>
        <w:jc w:val="both"/>
        <w:rPr>
          <w:rFonts w:ascii="Calibri" w:eastAsia="Calibri" w:hAnsi="Calibri" w:cs="Calibri"/>
          <w:sz w:val="20"/>
          <w:szCs w:val="20"/>
        </w:rPr>
      </w:pPr>
      <w:r>
        <w:rPr>
          <w:rFonts w:ascii="Calibri" w:eastAsia="Calibri" w:hAnsi="Calibri" w:cs="Calibri"/>
          <w:sz w:val="20"/>
          <w:szCs w:val="20"/>
        </w:rPr>
        <w:t xml:space="preserve">neodevzdání </w:t>
      </w:r>
      <w:r w:rsidR="001E3A03">
        <w:rPr>
          <w:rFonts w:ascii="Calibri" w:eastAsia="Calibri" w:hAnsi="Calibri" w:cs="Calibri"/>
          <w:sz w:val="20"/>
          <w:szCs w:val="20"/>
        </w:rPr>
        <w:t>Movit</w:t>
      </w:r>
      <w:r w:rsidR="00784060">
        <w:rPr>
          <w:rFonts w:ascii="Calibri" w:eastAsia="Calibri" w:hAnsi="Calibri" w:cs="Calibri"/>
          <w:sz w:val="20"/>
          <w:szCs w:val="20"/>
        </w:rPr>
        <w:t>é</w:t>
      </w:r>
      <w:r w:rsidR="001E3A03">
        <w:rPr>
          <w:rFonts w:ascii="Calibri" w:eastAsia="Calibri" w:hAnsi="Calibri" w:cs="Calibri"/>
          <w:sz w:val="20"/>
          <w:szCs w:val="20"/>
        </w:rPr>
        <w:t xml:space="preserve"> věc</w:t>
      </w:r>
      <w:r w:rsidR="00784060">
        <w:rPr>
          <w:rFonts w:ascii="Calibri" w:eastAsia="Calibri" w:hAnsi="Calibri" w:cs="Calibri"/>
          <w:sz w:val="20"/>
          <w:szCs w:val="20"/>
        </w:rPr>
        <w:t>i</w:t>
      </w:r>
      <w:r w:rsidR="001E3A03">
        <w:rPr>
          <w:rFonts w:ascii="Calibri" w:eastAsia="Calibri" w:hAnsi="Calibri" w:cs="Calibri"/>
          <w:sz w:val="20"/>
          <w:szCs w:val="20"/>
        </w:rPr>
        <w:t xml:space="preserve"> či jej</w:t>
      </w:r>
      <w:r w:rsidR="00784060">
        <w:rPr>
          <w:rFonts w:ascii="Calibri" w:eastAsia="Calibri" w:hAnsi="Calibri" w:cs="Calibri"/>
          <w:sz w:val="20"/>
          <w:szCs w:val="20"/>
        </w:rPr>
        <w:t>í</w:t>
      </w:r>
      <w:r w:rsidR="001E3A03">
        <w:rPr>
          <w:rFonts w:ascii="Calibri" w:eastAsia="Calibri" w:hAnsi="Calibri" w:cs="Calibri"/>
          <w:sz w:val="20"/>
          <w:szCs w:val="20"/>
        </w:rPr>
        <w:t>ch část</w:t>
      </w:r>
      <w:r w:rsidR="00784060">
        <w:rPr>
          <w:rFonts w:ascii="Calibri" w:eastAsia="Calibri" w:hAnsi="Calibri" w:cs="Calibri"/>
          <w:sz w:val="20"/>
          <w:szCs w:val="20"/>
        </w:rPr>
        <w:t>í</w:t>
      </w:r>
      <w:r>
        <w:rPr>
          <w:rFonts w:ascii="Calibri" w:eastAsia="Calibri" w:hAnsi="Calibri" w:cs="Calibri"/>
          <w:sz w:val="20"/>
          <w:szCs w:val="20"/>
        </w:rPr>
        <w:t xml:space="preserve"> </w:t>
      </w:r>
      <w:r w:rsidR="001E3A03">
        <w:rPr>
          <w:rFonts w:ascii="Calibri" w:eastAsia="Calibri" w:hAnsi="Calibri" w:cs="Calibri"/>
          <w:sz w:val="20"/>
          <w:szCs w:val="20"/>
        </w:rPr>
        <w:t>K</w:t>
      </w:r>
      <w:r>
        <w:rPr>
          <w:rFonts w:ascii="Calibri" w:eastAsia="Calibri" w:hAnsi="Calibri" w:cs="Calibri"/>
          <w:sz w:val="20"/>
          <w:szCs w:val="20"/>
        </w:rPr>
        <w:t xml:space="preserve">upujícímu ve stanovené době plnění,  </w:t>
      </w:r>
    </w:p>
    <w:p w14:paraId="2DDFFCC1" w14:textId="007E78C0" w:rsidR="00DF721D" w:rsidRDefault="00CA0679" w:rsidP="00E031CF">
      <w:pPr>
        <w:numPr>
          <w:ilvl w:val="0"/>
          <w:numId w:val="1"/>
        </w:numPr>
        <w:spacing w:after="120"/>
        <w:ind w:left="1701"/>
        <w:jc w:val="both"/>
        <w:rPr>
          <w:rFonts w:ascii="Calibri" w:eastAsia="Calibri" w:hAnsi="Calibri" w:cs="Calibri"/>
          <w:sz w:val="20"/>
          <w:szCs w:val="20"/>
        </w:rPr>
      </w:pPr>
      <w:r>
        <w:rPr>
          <w:rFonts w:ascii="Calibri" w:eastAsia="Calibri" w:hAnsi="Calibri" w:cs="Calibri"/>
          <w:sz w:val="20"/>
          <w:szCs w:val="20"/>
        </w:rPr>
        <w:t>pokud m</w:t>
      </w:r>
      <w:r w:rsidR="00784060">
        <w:rPr>
          <w:rFonts w:ascii="Calibri" w:eastAsia="Calibri" w:hAnsi="Calibri" w:cs="Calibri"/>
          <w:sz w:val="20"/>
          <w:szCs w:val="20"/>
        </w:rPr>
        <w:t>á</w:t>
      </w:r>
      <w:r w:rsidR="001E3A03">
        <w:rPr>
          <w:rFonts w:ascii="Calibri" w:eastAsia="Calibri" w:hAnsi="Calibri" w:cs="Calibri"/>
          <w:sz w:val="20"/>
          <w:szCs w:val="20"/>
        </w:rPr>
        <w:t xml:space="preserve"> Movit</w:t>
      </w:r>
      <w:r w:rsidR="00784060">
        <w:rPr>
          <w:rFonts w:ascii="Calibri" w:eastAsia="Calibri" w:hAnsi="Calibri" w:cs="Calibri"/>
          <w:sz w:val="20"/>
          <w:szCs w:val="20"/>
        </w:rPr>
        <w:t>á</w:t>
      </w:r>
      <w:r w:rsidR="001E3A03">
        <w:rPr>
          <w:rFonts w:ascii="Calibri" w:eastAsia="Calibri" w:hAnsi="Calibri" w:cs="Calibri"/>
          <w:sz w:val="20"/>
          <w:szCs w:val="20"/>
        </w:rPr>
        <w:t xml:space="preserve"> věc</w:t>
      </w:r>
      <w:r>
        <w:rPr>
          <w:rFonts w:ascii="Calibri" w:eastAsia="Calibri" w:hAnsi="Calibri" w:cs="Calibri"/>
          <w:sz w:val="20"/>
          <w:szCs w:val="20"/>
        </w:rPr>
        <w:t xml:space="preserve"> vady, které je činí neupotřebiteln</w:t>
      </w:r>
      <w:r w:rsidR="00B26ECD">
        <w:rPr>
          <w:rFonts w:ascii="Calibri" w:eastAsia="Calibri" w:hAnsi="Calibri" w:cs="Calibri"/>
          <w:sz w:val="20"/>
          <w:szCs w:val="20"/>
        </w:rPr>
        <w:t>ou</w:t>
      </w:r>
      <w:r>
        <w:rPr>
          <w:rFonts w:ascii="Calibri" w:eastAsia="Calibri" w:hAnsi="Calibri" w:cs="Calibri"/>
          <w:sz w:val="20"/>
          <w:szCs w:val="20"/>
        </w:rPr>
        <w:t xml:space="preserve"> nebo nemá vlastnosti, které si </w:t>
      </w:r>
      <w:r w:rsidR="001E3A03">
        <w:rPr>
          <w:rFonts w:ascii="Calibri" w:eastAsia="Calibri" w:hAnsi="Calibri" w:cs="Calibri"/>
          <w:sz w:val="20"/>
          <w:szCs w:val="20"/>
        </w:rPr>
        <w:t>K</w:t>
      </w:r>
      <w:r>
        <w:rPr>
          <w:rFonts w:ascii="Calibri" w:eastAsia="Calibri" w:hAnsi="Calibri" w:cs="Calibri"/>
          <w:sz w:val="20"/>
          <w:szCs w:val="20"/>
        </w:rPr>
        <w:t>upující vymínil</w:t>
      </w:r>
      <w:r w:rsidR="00B26ECD">
        <w:rPr>
          <w:rFonts w:ascii="Calibri" w:eastAsia="Calibri" w:hAnsi="Calibri" w:cs="Calibri"/>
          <w:sz w:val="20"/>
          <w:szCs w:val="20"/>
        </w:rPr>
        <w:t>,</w:t>
      </w:r>
      <w:r>
        <w:rPr>
          <w:rFonts w:ascii="Calibri" w:eastAsia="Calibri" w:hAnsi="Calibri" w:cs="Calibri"/>
          <w:sz w:val="20"/>
          <w:szCs w:val="20"/>
        </w:rPr>
        <w:t xml:space="preserve"> nebo o kterých ho </w:t>
      </w:r>
      <w:r w:rsidR="001E3A03">
        <w:rPr>
          <w:rFonts w:ascii="Calibri" w:eastAsia="Calibri" w:hAnsi="Calibri" w:cs="Calibri"/>
          <w:sz w:val="20"/>
          <w:szCs w:val="20"/>
        </w:rPr>
        <w:t>P</w:t>
      </w:r>
      <w:r>
        <w:rPr>
          <w:rFonts w:ascii="Calibri" w:eastAsia="Calibri" w:hAnsi="Calibri" w:cs="Calibri"/>
          <w:sz w:val="20"/>
          <w:szCs w:val="20"/>
        </w:rPr>
        <w:t xml:space="preserve">rodávající ujistil,  </w:t>
      </w:r>
    </w:p>
    <w:p w14:paraId="04F03482" w14:textId="3FA6E314" w:rsidR="00DF721D" w:rsidRDefault="00CA0679" w:rsidP="00E031CF">
      <w:pPr>
        <w:numPr>
          <w:ilvl w:val="0"/>
          <w:numId w:val="1"/>
        </w:numPr>
        <w:spacing w:after="120"/>
        <w:ind w:left="1701"/>
        <w:jc w:val="both"/>
        <w:rPr>
          <w:rFonts w:ascii="Calibri" w:eastAsia="Calibri" w:hAnsi="Calibri" w:cs="Calibri"/>
          <w:sz w:val="20"/>
          <w:szCs w:val="20"/>
        </w:rPr>
      </w:pPr>
      <w:r>
        <w:rPr>
          <w:rFonts w:ascii="Calibri" w:eastAsia="Calibri" w:hAnsi="Calibri" w:cs="Calibri"/>
          <w:sz w:val="20"/>
          <w:szCs w:val="20"/>
        </w:rPr>
        <w:t>opakované</w:t>
      </w:r>
      <w:r w:rsidR="001E3A03">
        <w:rPr>
          <w:rFonts w:ascii="Calibri" w:eastAsia="Calibri" w:hAnsi="Calibri" w:cs="Calibri"/>
          <w:sz w:val="20"/>
          <w:szCs w:val="20"/>
        </w:rPr>
        <w:t xml:space="preserve"> </w:t>
      </w:r>
      <w:r>
        <w:rPr>
          <w:rFonts w:ascii="Calibri" w:eastAsia="Calibri" w:hAnsi="Calibri" w:cs="Calibri"/>
          <w:sz w:val="20"/>
          <w:szCs w:val="20"/>
        </w:rPr>
        <w:t xml:space="preserve">nedodržení smluvních ujednání o záruce za jakost nebo o právech z vadného plnění,  </w:t>
      </w:r>
    </w:p>
    <w:p w14:paraId="41F97A6C" w14:textId="2929BDFF" w:rsidR="00DF721D" w:rsidRPr="00E031CF" w:rsidRDefault="00CA0679" w:rsidP="00E031CF">
      <w:pPr>
        <w:numPr>
          <w:ilvl w:val="0"/>
          <w:numId w:val="1"/>
        </w:numPr>
        <w:spacing w:after="120"/>
        <w:ind w:left="1701"/>
        <w:jc w:val="both"/>
        <w:rPr>
          <w:rFonts w:ascii="Calibri" w:eastAsia="Calibri" w:hAnsi="Calibri" w:cs="Calibri"/>
          <w:sz w:val="20"/>
          <w:szCs w:val="20"/>
        </w:rPr>
      </w:pPr>
      <w:r>
        <w:rPr>
          <w:rFonts w:ascii="Calibri" w:eastAsia="Calibri" w:hAnsi="Calibri" w:cs="Calibri"/>
          <w:sz w:val="20"/>
          <w:szCs w:val="20"/>
        </w:rPr>
        <w:t xml:space="preserve">neuhrazení kupní ceny </w:t>
      </w:r>
      <w:r w:rsidR="001E3A03">
        <w:rPr>
          <w:rFonts w:ascii="Calibri" w:eastAsia="Calibri" w:hAnsi="Calibri" w:cs="Calibri"/>
          <w:sz w:val="20"/>
          <w:szCs w:val="20"/>
        </w:rPr>
        <w:t>K</w:t>
      </w:r>
      <w:r>
        <w:rPr>
          <w:rFonts w:ascii="Calibri" w:eastAsia="Calibri" w:hAnsi="Calibri" w:cs="Calibri"/>
          <w:sz w:val="20"/>
          <w:szCs w:val="20"/>
        </w:rPr>
        <w:t xml:space="preserve">upujícím po druhé výzvě </w:t>
      </w:r>
      <w:r w:rsidR="00747BC2">
        <w:rPr>
          <w:rFonts w:ascii="Calibri" w:eastAsia="Calibri" w:hAnsi="Calibri" w:cs="Calibri"/>
          <w:sz w:val="20"/>
          <w:szCs w:val="20"/>
        </w:rPr>
        <w:t>P</w:t>
      </w:r>
      <w:r>
        <w:rPr>
          <w:rFonts w:ascii="Calibri" w:eastAsia="Calibri" w:hAnsi="Calibri" w:cs="Calibri"/>
          <w:sz w:val="20"/>
          <w:szCs w:val="20"/>
        </w:rPr>
        <w:t>rodávajícího k uhrazení dlužné částky, přičemž druhá výzva nesmí následovat dříve než 30 dnů po doručení první výzvy.</w:t>
      </w:r>
    </w:p>
    <w:p w14:paraId="113EC133" w14:textId="25B79A8D" w:rsidR="00E031CF" w:rsidRDefault="00CA0679" w:rsidP="00E031CF">
      <w:pPr>
        <w:pStyle w:val="Odstavecseseznamem"/>
        <w:numPr>
          <w:ilvl w:val="0"/>
          <w:numId w:val="1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Kupující je dále oprávněn od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odstoupit v těchto případech: </w:t>
      </w:r>
    </w:p>
    <w:p w14:paraId="5E62FA64" w14:textId="0E0E281D" w:rsidR="00E031CF" w:rsidRDefault="00CA0679" w:rsidP="00E031CF">
      <w:pPr>
        <w:pStyle w:val="Odstavecseseznamem"/>
        <w:numPr>
          <w:ilvl w:val="1"/>
          <w:numId w:val="21"/>
        </w:numPr>
        <w:spacing w:after="120"/>
        <w:ind w:left="1134"/>
        <w:contextualSpacing w:val="0"/>
        <w:jc w:val="both"/>
        <w:rPr>
          <w:rFonts w:ascii="Calibri" w:eastAsia="Calibri" w:hAnsi="Calibri" w:cs="Calibri"/>
          <w:sz w:val="20"/>
          <w:szCs w:val="20"/>
        </w:rPr>
      </w:pPr>
      <w:r w:rsidRPr="00E031CF">
        <w:rPr>
          <w:rFonts w:ascii="Calibri" w:eastAsia="Calibri" w:hAnsi="Calibri" w:cs="Calibri"/>
          <w:sz w:val="20"/>
          <w:szCs w:val="20"/>
        </w:rPr>
        <w:t xml:space="preserve">bylo-li příslušným soudem rozhodnuto o tom, že </w:t>
      </w:r>
      <w:r w:rsidR="001E3A03">
        <w:rPr>
          <w:rFonts w:ascii="Calibri" w:eastAsia="Calibri" w:hAnsi="Calibri" w:cs="Calibri"/>
          <w:sz w:val="20"/>
          <w:szCs w:val="20"/>
        </w:rPr>
        <w:t>P</w:t>
      </w:r>
      <w:r w:rsidRPr="00E031CF">
        <w:rPr>
          <w:rFonts w:ascii="Calibri" w:eastAsia="Calibri" w:hAnsi="Calibri" w:cs="Calibri"/>
          <w:sz w:val="20"/>
          <w:szCs w:val="20"/>
        </w:rPr>
        <w:t>rodávající je v úpadku ve smyslu zákona č. 182/2006 Sb., o úpadku a způsobech jeho řešení (insolvenční zákon), ve znění pozdějších předpisů (a to bez ohledu na právní moc tohoto rozhodnutí);</w:t>
      </w:r>
    </w:p>
    <w:p w14:paraId="3E1F7B9F" w14:textId="4C390DEF" w:rsidR="00E031CF" w:rsidRDefault="00CA0679" w:rsidP="00E031CF">
      <w:pPr>
        <w:pStyle w:val="Odstavecseseznamem"/>
        <w:numPr>
          <w:ilvl w:val="1"/>
          <w:numId w:val="21"/>
        </w:numPr>
        <w:spacing w:after="120"/>
        <w:ind w:left="1134"/>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podá-li </w:t>
      </w:r>
      <w:r w:rsidR="001E3A03">
        <w:rPr>
          <w:rFonts w:ascii="Calibri" w:eastAsia="Calibri" w:hAnsi="Calibri" w:cs="Calibri"/>
          <w:sz w:val="20"/>
          <w:szCs w:val="20"/>
        </w:rPr>
        <w:t>P</w:t>
      </w:r>
      <w:r w:rsidRPr="00E031CF">
        <w:rPr>
          <w:rFonts w:ascii="Calibri" w:eastAsia="Calibri" w:hAnsi="Calibri" w:cs="Calibri"/>
          <w:sz w:val="20"/>
          <w:szCs w:val="20"/>
        </w:rPr>
        <w:t>rodávající sám na sebe insolvenční návrh.</w:t>
      </w:r>
    </w:p>
    <w:p w14:paraId="3B83956E" w14:textId="70485C15" w:rsidR="00E031CF" w:rsidRDefault="00CA0679" w:rsidP="00E031CF">
      <w:pPr>
        <w:pStyle w:val="Odstavecseseznamem"/>
        <w:numPr>
          <w:ilvl w:val="0"/>
          <w:numId w:val="1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Odstoupením od </w:t>
      </w:r>
      <w:r w:rsidR="001E3A03">
        <w:rPr>
          <w:rFonts w:ascii="Calibri" w:eastAsia="Calibri" w:hAnsi="Calibri" w:cs="Calibri"/>
          <w:sz w:val="20"/>
          <w:szCs w:val="20"/>
        </w:rPr>
        <w:t>s</w:t>
      </w:r>
      <w:r w:rsidRPr="00E031CF">
        <w:rPr>
          <w:rFonts w:ascii="Calibri" w:eastAsia="Calibri" w:hAnsi="Calibri" w:cs="Calibri"/>
          <w:sz w:val="20"/>
          <w:szCs w:val="20"/>
        </w:rPr>
        <w:t xml:space="preserve">mlouvy není dotčeno právo oprávněné smluvní strany na zaplacení smluvní pokuty ani na náhradu škody vzniklé porušením </w:t>
      </w:r>
      <w:r w:rsidR="001E3A03">
        <w:rPr>
          <w:rFonts w:ascii="Calibri" w:eastAsia="Calibri" w:hAnsi="Calibri" w:cs="Calibri"/>
          <w:sz w:val="20"/>
          <w:szCs w:val="20"/>
        </w:rPr>
        <w:t>s</w:t>
      </w:r>
      <w:r w:rsidRPr="00E031CF">
        <w:rPr>
          <w:rFonts w:ascii="Calibri" w:eastAsia="Calibri" w:hAnsi="Calibri" w:cs="Calibri"/>
          <w:sz w:val="20"/>
          <w:szCs w:val="20"/>
        </w:rPr>
        <w:t>mlouvy.</w:t>
      </w:r>
    </w:p>
    <w:p w14:paraId="6EE24DA9" w14:textId="09F77B96" w:rsidR="00DF721D" w:rsidRPr="00E031CF" w:rsidRDefault="00CA0679" w:rsidP="00E031CF">
      <w:pPr>
        <w:pStyle w:val="Odstavecseseznamem"/>
        <w:numPr>
          <w:ilvl w:val="0"/>
          <w:numId w:val="18"/>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 účely této </w:t>
      </w:r>
      <w:r w:rsidR="001E3A03">
        <w:rPr>
          <w:rFonts w:ascii="Calibri" w:eastAsia="Calibri" w:hAnsi="Calibri" w:cs="Calibri"/>
          <w:sz w:val="20"/>
          <w:szCs w:val="20"/>
        </w:rPr>
        <w:t>s</w:t>
      </w:r>
      <w:r w:rsidRPr="00E031CF">
        <w:rPr>
          <w:rFonts w:ascii="Calibri" w:eastAsia="Calibri" w:hAnsi="Calibri" w:cs="Calibri"/>
          <w:sz w:val="20"/>
          <w:szCs w:val="20"/>
        </w:rPr>
        <w:t>mlouvy se pod pojmem „bez zbytečného odkladu“ dle § 2002 občanského zákoníku rozumí „nejpozději do 3 týdnů“.</w:t>
      </w:r>
    </w:p>
    <w:p w14:paraId="7ACA4C5E" w14:textId="77777777" w:rsidR="00DF721D" w:rsidRDefault="00DF721D">
      <w:pPr>
        <w:jc w:val="center"/>
        <w:rPr>
          <w:rFonts w:ascii="Calibri" w:eastAsia="Calibri" w:hAnsi="Calibri" w:cs="Calibri"/>
          <w:b/>
          <w:smallCaps/>
          <w:sz w:val="20"/>
          <w:szCs w:val="20"/>
        </w:rPr>
      </w:pPr>
    </w:p>
    <w:p w14:paraId="3DE0BBA4" w14:textId="77777777" w:rsidR="00DF721D" w:rsidRDefault="00DF721D">
      <w:pPr>
        <w:jc w:val="center"/>
        <w:rPr>
          <w:rFonts w:ascii="Calibri" w:eastAsia="Calibri" w:hAnsi="Calibri" w:cs="Calibri"/>
          <w:b/>
          <w:smallCaps/>
          <w:sz w:val="20"/>
          <w:szCs w:val="20"/>
        </w:rPr>
      </w:pPr>
    </w:p>
    <w:p w14:paraId="718B6867" w14:textId="77777777" w:rsidR="00DF721D" w:rsidRDefault="00CA0679">
      <w:pPr>
        <w:jc w:val="center"/>
        <w:rPr>
          <w:rFonts w:ascii="Calibri" w:eastAsia="Calibri" w:hAnsi="Calibri" w:cs="Calibri"/>
          <w:b/>
          <w:smallCaps/>
          <w:sz w:val="20"/>
          <w:szCs w:val="20"/>
        </w:rPr>
      </w:pPr>
      <w:r>
        <w:rPr>
          <w:rFonts w:ascii="Calibri" w:eastAsia="Calibri" w:hAnsi="Calibri" w:cs="Calibri"/>
          <w:b/>
          <w:smallCaps/>
          <w:sz w:val="20"/>
          <w:szCs w:val="20"/>
        </w:rPr>
        <w:t>Článek XI.</w:t>
      </w:r>
    </w:p>
    <w:p w14:paraId="0C3131DB" w14:textId="77777777" w:rsidR="00DF721D" w:rsidRDefault="00CA0679">
      <w:pPr>
        <w:spacing w:after="120"/>
        <w:jc w:val="center"/>
        <w:rPr>
          <w:rFonts w:ascii="Calibri" w:eastAsia="Calibri" w:hAnsi="Calibri" w:cs="Calibri"/>
          <w:b/>
          <w:smallCaps/>
          <w:sz w:val="20"/>
          <w:szCs w:val="20"/>
        </w:rPr>
      </w:pPr>
      <w:r>
        <w:rPr>
          <w:rFonts w:ascii="Calibri" w:eastAsia="Calibri" w:hAnsi="Calibri" w:cs="Calibri"/>
          <w:b/>
          <w:smallCaps/>
          <w:sz w:val="20"/>
          <w:szCs w:val="20"/>
        </w:rPr>
        <w:t>Závěrečná ustanovení</w:t>
      </w:r>
    </w:p>
    <w:p w14:paraId="054A437F" w14:textId="4FB329F9"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Tato </w:t>
      </w:r>
      <w:r w:rsidR="001E3A03">
        <w:rPr>
          <w:rFonts w:ascii="Calibri" w:eastAsia="Calibri" w:hAnsi="Calibri" w:cs="Calibri"/>
          <w:sz w:val="20"/>
          <w:szCs w:val="20"/>
        </w:rPr>
        <w:t>s</w:t>
      </w:r>
      <w:r w:rsidRPr="00E031CF">
        <w:rPr>
          <w:rFonts w:ascii="Calibri" w:eastAsia="Calibri" w:hAnsi="Calibri" w:cs="Calibri"/>
          <w:sz w:val="20"/>
          <w:szCs w:val="20"/>
        </w:rPr>
        <w:t xml:space="preserve">mlouva nabývá platnosti dnem jejího podpisu oběma smluvními stranami a účinnosti dnem, kdy vyjádření souhlasu s obsahem návrhu </w:t>
      </w:r>
      <w:r w:rsidR="001E3A03">
        <w:rPr>
          <w:rFonts w:ascii="Calibri" w:eastAsia="Calibri" w:hAnsi="Calibri" w:cs="Calibri"/>
          <w:sz w:val="20"/>
          <w:szCs w:val="20"/>
        </w:rPr>
        <w:t>s</w:t>
      </w:r>
      <w:r w:rsidRPr="00E031CF">
        <w:rPr>
          <w:rFonts w:ascii="Calibri" w:eastAsia="Calibri" w:hAnsi="Calibri" w:cs="Calibri"/>
          <w:sz w:val="20"/>
          <w:szCs w:val="20"/>
        </w:rPr>
        <w:t>mlouvy dojde druhé smluvní straně, pokud nestanoví zákon č. 340/2015 Sb., o zvláštních podmínkách účinnosti některých smluv, uveřejňování těchto smluv a o registru smluv (zákon o registru smluv), ve znění pozdějších předpisů (dále jen „zákon o registru smluv“) jinak. V takovém případě nabývá smlouva účinnosti nejdříve dnem jejího uveřejnění v registru smluv.</w:t>
      </w:r>
    </w:p>
    <w:p w14:paraId="188E3118" w14:textId="61B0E36C"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Doplňování nebo změnu této </w:t>
      </w:r>
      <w:r w:rsidR="001E3A03">
        <w:rPr>
          <w:rFonts w:ascii="Calibri" w:eastAsia="Calibri" w:hAnsi="Calibri" w:cs="Calibri"/>
          <w:sz w:val="20"/>
          <w:szCs w:val="20"/>
        </w:rPr>
        <w:t>s</w:t>
      </w:r>
      <w:r w:rsidRPr="00E031CF">
        <w:rPr>
          <w:rFonts w:ascii="Calibri" w:eastAsia="Calibri" w:hAnsi="Calibri" w:cs="Calibri"/>
          <w:sz w:val="20"/>
          <w:szCs w:val="20"/>
        </w:rPr>
        <w:t>mlouvy lze provádět jen se souhlasem obou smluvních stran, a to pouze formou písemných, postupně číslovaných a takto označených dodatků.</w:t>
      </w:r>
    </w:p>
    <w:p w14:paraId="4475ACBC" w14:textId="6E9031DF"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Prodávající nemůže bez souhlasu </w:t>
      </w:r>
      <w:r w:rsidR="001E3A03">
        <w:rPr>
          <w:rFonts w:ascii="Calibri" w:eastAsia="Calibri" w:hAnsi="Calibri" w:cs="Calibri"/>
          <w:sz w:val="20"/>
          <w:szCs w:val="20"/>
        </w:rPr>
        <w:t>K</w:t>
      </w:r>
      <w:r w:rsidRPr="00E031CF">
        <w:rPr>
          <w:rFonts w:ascii="Calibri" w:eastAsia="Calibri" w:hAnsi="Calibri" w:cs="Calibri"/>
          <w:sz w:val="20"/>
          <w:szCs w:val="20"/>
        </w:rPr>
        <w:t xml:space="preserve">upujícího postoupit svá práva a povinnosti plynoucí z této </w:t>
      </w:r>
      <w:r w:rsidR="001E3A03">
        <w:rPr>
          <w:rFonts w:ascii="Calibri" w:eastAsia="Calibri" w:hAnsi="Calibri" w:cs="Calibri"/>
          <w:sz w:val="20"/>
          <w:szCs w:val="20"/>
        </w:rPr>
        <w:t>s</w:t>
      </w:r>
      <w:r w:rsidRPr="00E031CF">
        <w:rPr>
          <w:rFonts w:ascii="Calibri" w:eastAsia="Calibri" w:hAnsi="Calibri" w:cs="Calibri"/>
          <w:sz w:val="20"/>
          <w:szCs w:val="20"/>
        </w:rPr>
        <w:t>mlouvy třetí straně</w:t>
      </w:r>
      <w:r w:rsidR="00E031CF">
        <w:rPr>
          <w:rFonts w:ascii="Calibri" w:eastAsia="Calibri" w:hAnsi="Calibri" w:cs="Calibri"/>
          <w:sz w:val="20"/>
          <w:szCs w:val="20"/>
        </w:rPr>
        <w:t>.</w:t>
      </w:r>
    </w:p>
    <w:p w14:paraId="205DE62F" w14:textId="7DD365B9"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Je-li </w:t>
      </w:r>
      <w:r w:rsidR="001E3A03">
        <w:rPr>
          <w:rFonts w:ascii="Calibri" w:eastAsia="Calibri" w:hAnsi="Calibri" w:cs="Calibri"/>
          <w:sz w:val="20"/>
          <w:szCs w:val="20"/>
        </w:rPr>
        <w:t>s</w:t>
      </w:r>
      <w:r w:rsidRPr="00E031CF">
        <w:rPr>
          <w:rFonts w:ascii="Calibri" w:eastAsia="Calibri" w:hAnsi="Calibri" w:cs="Calibri"/>
          <w:sz w:val="20"/>
          <w:szCs w:val="20"/>
        </w:rPr>
        <w:t xml:space="preserve">mlouva uzavřena v listinné podobě, je vyhotovena ve 2 stejnopisech s platností originálu, z nichž každá ze smluvních stran obdrží jedno její vyhotovení. Je-li tato </w:t>
      </w:r>
      <w:r w:rsidR="001E3A03">
        <w:rPr>
          <w:rFonts w:ascii="Calibri" w:eastAsia="Calibri" w:hAnsi="Calibri" w:cs="Calibri"/>
          <w:sz w:val="20"/>
          <w:szCs w:val="20"/>
        </w:rPr>
        <w:t>s</w:t>
      </w:r>
      <w:r w:rsidRPr="00E031CF">
        <w:rPr>
          <w:rFonts w:ascii="Calibri" w:eastAsia="Calibri" w:hAnsi="Calibri" w:cs="Calibri"/>
          <w:sz w:val="20"/>
          <w:szCs w:val="20"/>
        </w:rPr>
        <w:t>mlouva uzavřena elektronicky, obdrží obě smluvní strany její elektronický originál opatřený elektronickými podpisy.</w:t>
      </w:r>
    </w:p>
    <w:p w14:paraId="0BEAEF16" w14:textId="391A7039"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Smluvní strany shodně prohlašují, že si </w:t>
      </w:r>
      <w:r w:rsidR="001E3A03">
        <w:rPr>
          <w:rFonts w:ascii="Calibri" w:eastAsia="Calibri" w:hAnsi="Calibri" w:cs="Calibri"/>
          <w:sz w:val="20"/>
          <w:szCs w:val="20"/>
        </w:rPr>
        <w:t>s</w:t>
      </w:r>
      <w:r w:rsidRPr="00E031CF">
        <w:rPr>
          <w:rFonts w:ascii="Calibri" w:eastAsia="Calibri" w:hAnsi="Calibri" w:cs="Calibri"/>
          <w:sz w:val="20"/>
          <w:szCs w:val="20"/>
        </w:rPr>
        <w:t>mlouvu před jejím podpisem přečetly a že byla uzavřena po vzájemném projednání podle jejich pravé a svobodné vůle, určitě, vážně a srozumitelně, a že se dohodly o celém jejím obsahu, což stvrzují svými podpisy.</w:t>
      </w:r>
    </w:p>
    <w:p w14:paraId="689CFADF" w14:textId="09566EDB"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lastRenderedPageBreak/>
        <w:t xml:space="preserve">Smluvní strany se dohodly, že pokud se na tuto </w:t>
      </w:r>
      <w:r w:rsidR="001E3A03">
        <w:rPr>
          <w:rFonts w:ascii="Calibri" w:eastAsia="Calibri" w:hAnsi="Calibri" w:cs="Calibri"/>
          <w:sz w:val="20"/>
          <w:szCs w:val="20"/>
        </w:rPr>
        <w:t>s</w:t>
      </w:r>
      <w:r w:rsidRPr="00E031CF">
        <w:rPr>
          <w:rFonts w:ascii="Calibri" w:eastAsia="Calibri" w:hAnsi="Calibri" w:cs="Calibri"/>
          <w:sz w:val="20"/>
          <w:szCs w:val="20"/>
        </w:rPr>
        <w:t xml:space="preserve">mlouvu vztahuje povinnost uveřejnění v registru smluv ve smyslu zákona o registru smluv, provede uveřejnění v souladu se zákonem </w:t>
      </w:r>
      <w:r w:rsidR="001E3A03">
        <w:rPr>
          <w:rFonts w:ascii="Calibri" w:eastAsia="Calibri" w:hAnsi="Calibri" w:cs="Calibri"/>
          <w:sz w:val="20"/>
          <w:szCs w:val="20"/>
        </w:rPr>
        <w:t>K</w:t>
      </w:r>
      <w:r w:rsidRPr="00E031CF">
        <w:rPr>
          <w:rFonts w:ascii="Calibri" w:eastAsia="Calibri" w:hAnsi="Calibri" w:cs="Calibri"/>
          <w:sz w:val="20"/>
          <w:szCs w:val="20"/>
        </w:rPr>
        <w:t>upující.</w:t>
      </w:r>
    </w:p>
    <w:p w14:paraId="5EEDCDAB" w14:textId="31F6618F"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V případě, že tato </w:t>
      </w:r>
      <w:r w:rsidR="001E3A03">
        <w:rPr>
          <w:rFonts w:ascii="Calibri" w:eastAsia="Calibri" w:hAnsi="Calibri" w:cs="Calibri"/>
          <w:sz w:val="20"/>
          <w:szCs w:val="20"/>
        </w:rPr>
        <w:t>s</w:t>
      </w:r>
      <w:r w:rsidRPr="00E031CF">
        <w:rPr>
          <w:rFonts w:ascii="Calibri" w:eastAsia="Calibri" w:hAnsi="Calibri" w:cs="Calibri"/>
          <w:sz w:val="20"/>
          <w:szCs w:val="20"/>
        </w:rPr>
        <w:t xml:space="preserve">mlouva nebude uveřejněna dle předchozího odstavce, bere </w:t>
      </w:r>
      <w:r w:rsidR="00747BC2">
        <w:rPr>
          <w:rFonts w:ascii="Calibri" w:eastAsia="Calibri" w:hAnsi="Calibri" w:cs="Calibri"/>
          <w:sz w:val="20"/>
          <w:szCs w:val="20"/>
        </w:rPr>
        <w:t>P</w:t>
      </w:r>
      <w:r w:rsidRPr="00E031CF">
        <w:rPr>
          <w:rFonts w:ascii="Calibri" w:eastAsia="Calibri" w:hAnsi="Calibri" w:cs="Calibri"/>
          <w:sz w:val="20"/>
          <w:szCs w:val="20"/>
        </w:rPr>
        <w:t xml:space="preserve">rodávající na vědomí a výslovně souhlasí s tím, že </w:t>
      </w:r>
      <w:r w:rsidR="001E3A03">
        <w:rPr>
          <w:rFonts w:ascii="Calibri" w:eastAsia="Calibri" w:hAnsi="Calibri" w:cs="Calibri"/>
          <w:sz w:val="20"/>
          <w:szCs w:val="20"/>
        </w:rPr>
        <w:t>s</w:t>
      </w:r>
      <w:r w:rsidRPr="00E031CF">
        <w:rPr>
          <w:rFonts w:ascii="Calibri" w:eastAsia="Calibri" w:hAnsi="Calibri" w:cs="Calibri"/>
          <w:sz w:val="20"/>
          <w:szCs w:val="20"/>
        </w:rPr>
        <w:t>mlouva včetně příloh a případných dodatků bude zveřejněna na oficiálních webových stránkách Moravskoslezského kraje. Smlouva bude zveřejněna po anonymizaci provedené v souladu s platnými právními předpisy.</w:t>
      </w:r>
    </w:p>
    <w:p w14:paraId="5997A2A8" w14:textId="076E8A94" w:rsid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Osobní údaje obsažené v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mlouvě budou </w:t>
      </w:r>
      <w:r w:rsidR="001E3A03">
        <w:rPr>
          <w:rFonts w:ascii="Calibri" w:eastAsia="Calibri" w:hAnsi="Calibri" w:cs="Calibri"/>
          <w:sz w:val="20"/>
          <w:szCs w:val="20"/>
        </w:rPr>
        <w:t>K</w:t>
      </w:r>
      <w:r w:rsidRPr="00E031CF">
        <w:rPr>
          <w:rFonts w:ascii="Calibri" w:eastAsia="Calibri" w:hAnsi="Calibri" w:cs="Calibri"/>
          <w:sz w:val="20"/>
          <w:szCs w:val="20"/>
        </w:rPr>
        <w:t xml:space="preserve">upujícím zpracovávány pouze pro účely plnění práv a povinností vyplývajících z této </w:t>
      </w:r>
      <w:r w:rsidR="001E3A03">
        <w:rPr>
          <w:rFonts w:ascii="Calibri" w:eastAsia="Calibri" w:hAnsi="Calibri" w:cs="Calibri"/>
          <w:sz w:val="20"/>
          <w:szCs w:val="20"/>
        </w:rPr>
        <w:t>s</w:t>
      </w:r>
      <w:r w:rsidRPr="00E031CF">
        <w:rPr>
          <w:rFonts w:ascii="Calibri" w:eastAsia="Calibri" w:hAnsi="Calibri" w:cs="Calibri"/>
          <w:sz w:val="20"/>
          <w:szCs w:val="20"/>
        </w:rPr>
        <w:t xml:space="preserve">mlouvy, k jiným účelům nebudou tyto osobní údaje </w:t>
      </w:r>
      <w:r w:rsidR="001E3A03">
        <w:rPr>
          <w:rFonts w:ascii="Calibri" w:eastAsia="Calibri" w:hAnsi="Calibri" w:cs="Calibri"/>
          <w:sz w:val="20"/>
          <w:szCs w:val="20"/>
        </w:rPr>
        <w:t>K</w:t>
      </w:r>
      <w:r w:rsidRPr="00E031CF">
        <w:rPr>
          <w:rFonts w:ascii="Calibri" w:eastAsia="Calibri" w:hAnsi="Calibri" w:cs="Calibri"/>
          <w:sz w:val="20"/>
          <w:szCs w:val="20"/>
        </w:rPr>
        <w:t>upujícím použity.</w:t>
      </w:r>
    </w:p>
    <w:p w14:paraId="3FDB071E" w14:textId="6F257F72" w:rsidR="00DF721D" w:rsidRPr="00E031CF" w:rsidRDefault="00CA0679" w:rsidP="00E031CF">
      <w:pPr>
        <w:pStyle w:val="Odstavecseseznamem"/>
        <w:numPr>
          <w:ilvl w:val="0"/>
          <w:numId w:val="22"/>
        </w:numPr>
        <w:spacing w:after="120"/>
        <w:ind w:left="567" w:hanging="501"/>
        <w:contextualSpacing w:val="0"/>
        <w:jc w:val="both"/>
        <w:rPr>
          <w:rFonts w:ascii="Calibri" w:eastAsia="Calibri" w:hAnsi="Calibri" w:cs="Calibri"/>
          <w:sz w:val="20"/>
          <w:szCs w:val="20"/>
        </w:rPr>
      </w:pPr>
      <w:r w:rsidRPr="00E031CF">
        <w:rPr>
          <w:rFonts w:ascii="Calibri" w:eastAsia="Calibri" w:hAnsi="Calibri" w:cs="Calibri"/>
          <w:sz w:val="20"/>
          <w:szCs w:val="20"/>
        </w:rPr>
        <w:t xml:space="preserve">Přílohami této </w:t>
      </w:r>
      <w:r w:rsidR="001E3A03">
        <w:rPr>
          <w:rFonts w:ascii="Calibri" w:eastAsia="Calibri" w:hAnsi="Calibri" w:cs="Calibri"/>
          <w:sz w:val="20"/>
          <w:szCs w:val="20"/>
        </w:rPr>
        <w:t>s</w:t>
      </w:r>
      <w:r w:rsidRPr="00E031CF">
        <w:rPr>
          <w:rFonts w:ascii="Calibri" w:eastAsia="Calibri" w:hAnsi="Calibri" w:cs="Calibri"/>
          <w:sz w:val="20"/>
          <w:szCs w:val="20"/>
        </w:rPr>
        <w:t>mlouvy jsou:</w:t>
      </w:r>
    </w:p>
    <w:p w14:paraId="50ACDD4B" w14:textId="77777777" w:rsidR="00DF721D" w:rsidRDefault="00CA0679" w:rsidP="00E031CF">
      <w:pPr>
        <w:widowControl w:val="0"/>
        <w:numPr>
          <w:ilvl w:val="0"/>
          <w:numId w:val="3"/>
        </w:numPr>
        <w:pBdr>
          <w:top w:val="nil"/>
          <w:left w:val="nil"/>
          <w:bottom w:val="nil"/>
          <w:right w:val="nil"/>
          <w:between w:val="nil"/>
        </w:pBdr>
        <w:spacing w:after="120"/>
        <w:jc w:val="both"/>
        <w:rPr>
          <w:color w:val="000000"/>
          <w:sz w:val="20"/>
          <w:szCs w:val="20"/>
        </w:rPr>
      </w:pPr>
      <w:r>
        <w:rPr>
          <w:rFonts w:ascii="Calibri" w:eastAsia="Calibri" w:hAnsi="Calibri" w:cs="Calibri"/>
          <w:color w:val="000000"/>
          <w:sz w:val="20"/>
          <w:szCs w:val="20"/>
        </w:rPr>
        <w:t>Příloha č. 1 - Technická specifikace</w:t>
      </w:r>
    </w:p>
    <w:p w14:paraId="12B26675" w14:textId="77777777" w:rsidR="00DF721D" w:rsidRDefault="00DF721D">
      <w:pPr>
        <w:jc w:val="both"/>
        <w:rPr>
          <w:rFonts w:ascii="Calibri" w:eastAsia="Calibri" w:hAnsi="Calibri" w:cs="Calibri"/>
          <w:sz w:val="22"/>
          <w:szCs w:val="22"/>
        </w:rPr>
      </w:pPr>
    </w:p>
    <w:p w14:paraId="611152AB" w14:textId="77777777" w:rsidR="00DF721D" w:rsidRDefault="00DF721D">
      <w:pPr>
        <w:rPr>
          <w:rFonts w:ascii="Calibri" w:eastAsia="Calibri" w:hAnsi="Calibri" w:cs="Calibri"/>
          <w:sz w:val="22"/>
          <w:szCs w:val="22"/>
        </w:rPr>
      </w:pPr>
    </w:p>
    <w:tbl>
      <w:tblPr>
        <w:tblStyle w:val="a"/>
        <w:tblW w:w="907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535"/>
        <w:gridCol w:w="4536"/>
      </w:tblGrid>
      <w:tr w:rsidR="00DF721D" w14:paraId="2CE8816A" w14:textId="77777777">
        <w:tc>
          <w:tcPr>
            <w:tcW w:w="4535" w:type="dxa"/>
          </w:tcPr>
          <w:p w14:paraId="709D64DA" w14:textId="67167369"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rPr>
              <w:t>V </w:t>
            </w:r>
            <w:r w:rsidR="00E031CF" w:rsidRPr="00E031CF">
              <w:rPr>
                <w:rFonts w:ascii="Calibri" w:eastAsia="Calibri" w:hAnsi="Calibri" w:cs="Calibri"/>
                <w:color w:val="000000"/>
                <w:sz w:val="20"/>
                <w:szCs w:val="20"/>
                <w:highlight w:val="yellow"/>
              </w:rPr>
              <w:t>[DOPLNÍ DODAVATEL]</w:t>
            </w:r>
            <w:r>
              <w:rPr>
                <w:rFonts w:ascii="Calibri" w:eastAsia="Calibri" w:hAnsi="Calibri" w:cs="Calibri"/>
                <w:color w:val="000000"/>
                <w:sz w:val="20"/>
                <w:szCs w:val="20"/>
              </w:rPr>
              <w:t xml:space="preserve"> dne </w:t>
            </w:r>
            <w:r w:rsidR="00E031CF">
              <w:rPr>
                <w:rFonts w:ascii="Calibri" w:eastAsia="Calibri" w:hAnsi="Calibri" w:cs="Calibri"/>
                <w:color w:val="000000"/>
                <w:sz w:val="20"/>
                <w:szCs w:val="20"/>
              </w:rPr>
              <w:t>dle el. podpisu</w:t>
            </w:r>
            <w:r>
              <w:rPr>
                <w:rFonts w:ascii="Calibri" w:eastAsia="Calibri" w:hAnsi="Calibri" w:cs="Calibri"/>
                <w:color w:val="000000"/>
                <w:sz w:val="20"/>
                <w:szCs w:val="20"/>
              </w:rPr>
              <w:t>   </w:t>
            </w:r>
          </w:p>
          <w:p w14:paraId="6132ED43" w14:textId="77777777" w:rsidR="00DF721D" w:rsidRDefault="00DF721D">
            <w:pPr>
              <w:widowControl w:val="0"/>
              <w:pBdr>
                <w:top w:val="nil"/>
                <w:left w:val="nil"/>
                <w:bottom w:val="nil"/>
                <w:right w:val="nil"/>
                <w:between w:val="nil"/>
              </w:pBdr>
              <w:rPr>
                <w:rFonts w:ascii="Calibri" w:eastAsia="Calibri" w:hAnsi="Calibri" w:cs="Calibri"/>
                <w:b/>
                <w:color w:val="000000"/>
                <w:sz w:val="20"/>
                <w:szCs w:val="20"/>
              </w:rPr>
            </w:pPr>
          </w:p>
        </w:tc>
        <w:tc>
          <w:tcPr>
            <w:tcW w:w="4536" w:type="dxa"/>
          </w:tcPr>
          <w:p w14:paraId="79C51D18" w14:textId="0AD368EB"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rPr>
              <w:t xml:space="preserve">V Ostravě dne </w:t>
            </w:r>
            <w:r w:rsidR="00E031CF">
              <w:rPr>
                <w:rFonts w:ascii="Calibri" w:eastAsia="Calibri" w:hAnsi="Calibri" w:cs="Calibri"/>
                <w:color w:val="000000"/>
                <w:sz w:val="20"/>
                <w:szCs w:val="20"/>
              </w:rPr>
              <w:t>dle el. podpisu</w:t>
            </w:r>
            <w:r>
              <w:rPr>
                <w:rFonts w:ascii="Calibri" w:eastAsia="Calibri" w:hAnsi="Calibri" w:cs="Calibri"/>
                <w:color w:val="000000"/>
                <w:sz w:val="20"/>
                <w:szCs w:val="20"/>
              </w:rPr>
              <w:t>    </w:t>
            </w:r>
          </w:p>
          <w:p w14:paraId="19FA284B" w14:textId="77777777" w:rsidR="00DF721D" w:rsidRDefault="00DF721D">
            <w:pPr>
              <w:widowControl w:val="0"/>
              <w:pBdr>
                <w:top w:val="nil"/>
                <w:left w:val="nil"/>
                <w:bottom w:val="nil"/>
                <w:right w:val="nil"/>
                <w:between w:val="nil"/>
              </w:pBdr>
              <w:rPr>
                <w:rFonts w:ascii="Calibri" w:eastAsia="Calibri" w:hAnsi="Calibri" w:cs="Calibri"/>
                <w:b/>
                <w:color w:val="000000"/>
                <w:sz w:val="20"/>
                <w:szCs w:val="20"/>
              </w:rPr>
            </w:pPr>
          </w:p>
        </w:tc>
      </w:tr>
      <w:tr w:rsidR="00DF721D" w14:paraId="001776D0" w14:textId="77777777">
        <w:tc>
          <w:tcPr>
            <w:tcW w:w="4535" w:type="dxa"/>
          </w:tcPr>
          <w:p w14:paraId="6EB993E0" w14:textId="77777777"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b/>
                <w:color w:val="000000"/>
                <w:sz w:val="20"/>
                <w:szCs w:val="20"/>
              </w:rPr>
              <w:t>Za Prodávajícího</w:t>
            </w:r>
          </w:p>
        </w:tc>
        <w:tc>
          <w:tcPr>
            <w:tcW w:w="4536" w:type="dxa"/>
          </w:tcPr>
          <w:p w14:paraId="606AE671" w14:textId="7414FB7E" w:rsidR="00DF721D" w:rsidRDefault="001E3A03">
            <w:pPr>
              <w:widowControl w:val="0"/>
              <w:pBdr>
                <w:top w:val="nil"/>
                <w:left w:val="nil"/>
                <w:bottom w:val="nil"/>
                <w:right w:val="nil"/>
                <w:between w:val="nil"/>
              </w:pBdr>
              <w:rPr>
                <w:rFonts w:ascii="Calibri" w:eastAsia="Calibri" w:hAnsi="Calibri" w:cs="Calibri"/>
                <w:b/>
                <w:color w:val="000000"/>
                <w:sz w:val="20"/>
                <w:szCs w:val="20"/>
              </w:rPr>
            </w:pPr>
            <w:r>
              <w:rPr>
                <w:rFonts w:ascii="Calibri" w:eastAsia="Calibri" w:hAnsi="Calibri" w:cs="Calibri"/>
                <w:b/>
                <w:color w:val="000000"/>
                <w:sz w:val="20"/>
                <w:szCs w:val="20"/>
              </w:rPr>
              <w:t>Za Kupujícího</w:t>
            </w:r>
          </w:p>
        </w:tc>
      </w:tr>
      <w:tr w:rsidR="00DF721D" w14:paraId="662655AA" w14:textId="77777777">
        <w:trPr>
          <w:trHeight w:val="655"/>
        </w:trPr>
        <w:tc>
          <w:tcPr>
            <w:tcW w:w="4535" w:type="dxa"/>
          </w:tcPr>
          <w:p w14:paraId="1F35C369"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6C964F50"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5D6D9211"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4F89867E" w14:textId="77777777"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rPr>
              <w:t>___________________________</w:t>
            </w:r>
          </w:p>
          <w:p w14:paraId="69F97453" w14:textId="77777777"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highlight w:val="yellow"/>
              </w:rPr>
              <w:t>[DOPLNÍ DODAVATEL]</w:t>
            </w:r>
          </w:p>
        </w:tc>
        <w:tc>
          <w:tcPr>
            <w:tcW w:w="4536" w:type="dxa"/>
          </w:tcPr>
          <w:p w14:paraId="21F08B37"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24198883"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0296C0AB"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p w14:paraId="6C6A00A3" w14:textId="77777777"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rPr>
              <w:t>___________________________</w:t>
            </w:r>
          </w:p>
          <w:p w14:paraId="39A766FA" w14:textId="2F015E05" w:rsidR="00DF721D" w:rsidRDefault="00CA0679">
            <w:pPr>
              <w:widowControl w:val="0"/>
              <w:pBdr>
                <w:top w:val="nil"/>
                <w:left w:val="nil"/>
                <w:bottom w:val="nil"/>
                <w:right w:val="nil"/>
                <w:between w:val="nil"/>
              </w:pBdr>
              <w:rPr>
                <w:rFonts w:ascii="Calibri" w:eastAsia="Calibri" w:hAnsi="Calibri" w:cs="Calibri"/>
                <w:color w:val="000000"/>
                <w:sz w:val="20"/>
                <w:szCs w:val="20"/>
              </w:rPr>
            </w:pPr>
            <w:r>
              <w:rPr>
                <w:rFonts w:ascii="Calibri" w:eastAsia="Calibri" w:hAnsi="Calibri" w:cs="Calibri"/>
                <w:color w:val="000000"/>
                <w:sz w:val="20"/>
                <w:szCs w:val="20"/>
              </w:rPr>
              <w:t>Mgr. Ing. Michal Kubík, MBA et MBA</w:t>
            </w:r>
          </w:p>
        </w:tc>
      </w:tr>
      <w:tr w:rsidR="00DF721D" w14:paraId="34668492" w14:textId="77777777">
        <w:trPr>
          <w:trHeight w:val="655"/>
        </w:trPr>
        <w:tc>
          <w:tcPr>
            <w:tcW w:w="4535" w:type="dxa"/>
          </w:tcPr>
          <w:p w14:paraId="67B15A95"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tc>
        <w:tc>
          <w:tcPr>
            <w:tcW w:w="4536" w:type="dxa"/>
          </w:tcPr>
          <w:p w14:paraId="19ED01B0" w14:textId="77777777" w:rsidR="00DF721D" w:rsidRDefault="00DF721D">
            <w:pPr>
              <w:widowControl w:val="0"/>
              <w:pBdr>
                <w:top w:val="nil"/>
                <w:left w:val="nil"/>
                <w:bottom w:val="nil"/>
                <w:right w:val="nil"/>
                <w:between w:val="nil"/>
              </w:pBdr>
              <w:rPr>
                <w:rFonts w:ascii="Calibri" w:eastAsia="Calibri" w:hAnsi="Calibri" w:cs="Calibri"/>
                <w:color w:val="000000"/>
                <w:sz w:val="20"/>
                <w:szCs w:val="20"/>
              </w:rPr>
            </w:pPr>
          </w:p>
        </w:tc>
      </w:tr>
    </w:tbl>
    <w:p w14:paraId="5BF8A164" w14:textId="77777777" w:rsidR="00DF721D" w:rsidRDefault="00DF721D">
      <w:pPr>
        <w:rPr>
          <w:rFonts w:ascii="Calibri" w:eastAsia="Calibri" w:hAnsi="Calibri" w:cs="Calibri"/>
          <w:b/>
          <w:sz w:val="22"/>
          <w:szCs w:val="22"/>
        </w:rPr>
      </w:pPr>
    </w:p>
    <w:sectPr w:rsidR="00DF721D">
      <w:headerReference w:type="even" r:id="rId11"/>
      <w:headerReference w:type="default" r:id="rId12"/>
      <w:footerReference w:type="default" r:id="rId13"/>
      <w:headerReference w:type="first" r:id="rId14"/>
      <w:pgSz w:w="11905" w:h="16837"/>
      <w:pgMar w:top="1417"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DCD8F4" w14:textId="77777777" w:rsidR="000E21CB" w:rsidRDefault="000E21CB">
      <w:r>
        <w:separator/>
      </w:r>
    </w:p>
  </w:endnote>
  <w:endnote w:type="continuationSeparator" w:id="0">
    <w:p w14:paraId="144B2149" w14:textId="77777777" w:rsidR="000E21CB" w:rsidRDefault="000E21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FB81E0B5-544E-4415-8FB6-29B7A4E69A76}"/>
    <w:embedBold r:id="rId2" w:fontKey="{B73BC6A6-B7D4-4741-AA32-CD95169CC19C}"/>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3" w:fontKey="{8318A798-38A9-4F9E-8D28-43C94D1702DC}"/>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embedRegular r:id="rId4" w:fontKey="{C2C75F85-6FFB-4A7B-B08B-D11589537CF1}"/>
    <w:embedItalic r:id="rId5" w:fontKey="{593CE0D0-660D-48B9-BC50-D5D1660A1F44}"/>
  </w:font>
  <w:font w:name="Aptos">
    <w:charset w:val="00"/>
    <w:family w:val="swiss"/>
    <w:pitch w:val="variable"/>
    <w:sig w:usb0="20000287" w:usb1="00000003" w:usb2="00000000" w:usb3="00000000" w:csb0="0000019F" w:csb1="00000000"/>
    <w:embedRegular r:id="rId6" w:fontKey="{9364E2BE-3C75-490A-8E2B-798C86EE0F52}"/>
  </w:font>
  <w:font w:name="Cambria">
    <w:panose1 w:val="02040503050406030204"/>
    <w:charset w:val="EE"/>
    <w:family w:val="roman"/>
    <w:pitch w:val="variable"/>
    <w:sig w:usb0="E00006FF" w:usb1="420024FF" w:usb2="02000000" w:usb3="00000000" w:csb0="0000019F" w:csb1="00000000"/>
    <w:embedRegular r:id="rId7" w:fontKey="{E01D6F33-C061-4069-B8E8-9C160FECC53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09705" w14:textId="77777777" w:rsidR="00DF721D" w:rsidRDefault="00CA0679">
    <w:pPr>
      <w:pBdr>
        <w:top w:val="nil"/>
        <w:left w:val="nil"/>
        <w:bottom w:val="nil"/>
        <w:right w:val="nil"/>
        <w:between w:val="nil"/>
      </w:pBdr>
      <w:tabs>
        <w:tab w:val="center" w:pos="4536"/>
        <w:tab w:val="right" w:pos="9072"/>
      </w:tabs>
      <w:jc w:val="center"/>
      <w:rPr>
        <w:color w:val="000000"/>
      </w:rPr>
    </w:pPr>
    <w:r>
      <w:rPr>
        <w:rFonts w:ascii="Calibri" w:eastAsia="Calibri" w:hAnsi="Calibri" w:cs="Calibri"/>
        <w:color w:val="000000"/>
        <w:sz w:val="18"/>
        <w:szCs w:val="18"/>
      </w:rPr>
      <w:t xml:space="preserve">Stránka </w:t>
    </w:r>
    <w:r>
      <w:rPr>
        <w:rFonts w:ascii="Calibri" w:eastAsia="Calibri" w:hAnsi="Calibri" w:cs="Calibri"/>
        <w:b/>
        <w:color w:val="000000"/>
        <w:sz w:val="18"/>
        <w:szCs w:val="18"/>
      </w:rPr>
      <w:fldChar w:fldCharType="begin"/>
    </w:r>
    <w:r>
      <w:rPr>
        <w:rFonts w:ascii="Calibri" w:eastAsia="Calibri" w:hAnsi="Calibri" w:cs="Calibri"/>
        <w:b/>
        <w:color w:val="000000"/>
        <w:sz w:val="18"/>
        <w:szCs w:val="18"/>
      </w:rPr>
      <w:instrText>PAGE</w:instrText>
    </w:r>
    <w:r>
      <w:rPr>
        <w:rFonts w:ascii="Calibri" w:eastAsia="Calibri" w:hAnsi="Calibri" w:cs="Calibri"/>
        <w:b/>
        <w:color w:val="000000"/>
        <w:sz w:val="18"/>
        <w:szCs w:val="18"/>
      </w:rPr>
      <w:fldChar w:fldCharType="separate"/>
    </w:r>
    <w:r w:rsidR="00E031CF">
      <w:rPr>
        <w:rFonts w:ascii="Calibri" w:eastAsia="Calibri" w:hAnsi="Calibri" w:cs="Calibri"/>
        <w:b/>
        <w:noProof/>
        <w:color w:val="000000"/>
        <w:sz w:val="18"/>
        <w:szCs w:val="18"/>
      </w:rPr>
      <w:t>2</w:t>
    </w:r>
    <w:r>
      <w:rPr>
        <w:rFonts w:ascii="Calibri" w:eastAsia="Calibri" w:hAnsi="Calibri" w:cs="Calibri"/>
        <w:b/>
        <w:color w:val="000000"/>
        <w:sz w:val="18"/>
        <w:szCs w:val="18"/>
      </w:rPr>
      <w:fldChar w:fldCharType="end"/>
    </w:r>
    <w:r>
      <w:rPr>
        <w:rFonts w:ascii="Calibri" w:eastAsia="Calibri" w:hAnsi="Calibri" w:cs="Calibri"/>
        <w:color w:val="000000"/>
        <w:sz w:val="18"/>
        <w:szCs w:val="18"/>
      </w:rPr>
      <w:t xml:space="preserve"> z </w:t>
    </w:r>
    <w:r>
      <w:rPr>
        <w:rFonts w:ascii="Calibri" w:eastAsia="Calibri" w:hAnsi="Calibri" w:cs="Calibri"/>
        <w:b/>
        <w:color w:val="000000"/>
        <w:sz w:val="18"/>
        <w:szCs w:val="18"/>
      </w:rPr>
      <w:fldChar w:fldCharType="begin"/>
    </w:r>
    <w:r>
      <w:rPr>
        <w:rFonts w:ascii="Calibri" w:eastAsia="Calibri" w:hAnsi="Calibri" w:cs="Calibri"/>
        <w:b/>
        <w:color w:val="000000"/>
        <w:sz w:val="18"/>
        <w:szCs w:val="18"/>
      </w:rPr>
      <w:instrText>NUMPAGES</w:instrText>
    </w:r>
    <w:r>
      <w:rPr>
        <w:rFonts w:ascii="Calibri" w:eastAsia="Calibri" w:hAnsi="Calibri" w:cs="Calibri"/>
        <w:b/>
        <w:color w:val="000000"/>
        <w:sz w:val="18"/>
        <w:szCs w:val="18"/>
      </w:rPr>
      <w:fldChar w:fldCharType="separate"/>
    </w:r>
    <w:r w:rsidR="00E031CF">
      <w:rPr>
        <w:rFonts w:ascii="Calibri" w:eastAsia="Calibri" w:hAnsi="Calibri" w:cs="Calibri"/>
        <w:b/>
        <w:noProof/>
        <w:color w:val="000000"/>
        <w:sz w:val="18"/>
        <w:szCs w:val="18"/>
      </w:rPr>
      <w:t>3</w:t>
    </w:r>
    <w:r>
      <w:rPr>
        <w:rFonts w:ascii="Calibri" w:eastAsia="Calibri" w:hAnsi="Calibri" w:cs="Calibri"/>
        <w:b/>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9470D" w14:textId="77777777" w:rsidR="000E21CB" w:rsidRDefault="000E21CB">
      <w:r>
        <w:separator/>
      </w:r>
    </w:p>
  </w:footnote>
  <w:footnote w:type="continuationSeparator" w:id="0">
    <w:p w14:paraId="2F4FB806" w14:textId="77777777" w:rsidR="000E21CB" w:rsidRDefault="000E21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424D6" w14:textId="1CAEFC88" w:rsidR="004A158E" w:rsidRDefault="004A158E">
    <w:pPr>
      <w:pStyle w:val="Zhlav"/>
    </w:pPr>
    <w:r>
      <w:rPr>
        <w:noProof/>
      </w:rPr>
      <mc:AlternateContent>
        <mc:Choice Requires="wps">
          <w:drawing>
            <wp:anchor distT="0" distB="0" distL="0" distR="0" simplePos="0" relativeHeight="251659264" behindDoc="0" locked="0" layoutInCell="1" allowOverlap="1" wp14:anchorId="001AB02C" wp14:editId="1A2C663F">
              <wp:simplePos x="635" y="635"/>
              <wp:positionH relativeFrom="page">
                <wp:align>right</wp:align>
              </wp:positionH>
              <wp:positionV relativeFrom="page">
                <wp:align>top</wp:align>
              </wp:positionV>
              <wp:extent cx="2019935" cy="345440"/>
              <wp:effectExtent l="0" t="0" r="0" b="16510"/>
              <wp:wrapNone/>
              <wp:docPr id="1222980123" name="Textové pole 2" descr="Klasifikace informací: Neveřej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019935" cy="345440"/>
                      </a:xfrm>
                      <a:prstGeom prst="rect">
                        <a:avLst/>
                      </a:prstGeom>
                      <a:noFill/>
                      <a:ln>
                        <a:noFill/>
                      </a:ln>
                    </wps:spPr>
                    <wps:txbx>
                      <w:txbxContent>
                        <w:p w14:paraId="7778E7C3" w14:textId="74601BA6" w:rsidR="004A158E" w:rsidRPr="004A158E" w:rsidRDefault="004A158E" w:rsidP="004A158E">
                          <w:pPr>
                            <w:rPr>
                              <w:rFonts w:ascii="Aptos" w:eastAsia="Aptos" w:hAnsi="Aptos" w:cs="Aptos"/>
                              <w:noProof/>
                              <w:color w:val="000000"/>
                              <w:sz w:val="20"/>
                              <w:szCs w:val="20"/>
                            </w:rPr>
                          </w:pPr>
                          <w:r w:rsidRPr="004A158E">
                            <w:rPr>
                              <w:rFonts w:ascii="Aptos" w:eastAsia="Aptos" w:hAnsi="Aptos" w:cs="Aptos"/>
                              <w:noProof/>
                              <w:color w:val="000000"/>
                              <w:sz w:val="20"/>
                              <w:szCs w:val="20"/>
                            </w:rPr>
                            <w:t>Klasifikace informací: Neveřejné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01AB02C" id="_x0000_t202" coordsize="21600,21600" o:spt="202" path="m,l,21600r21600,l21600,xe">
              <v:stroke joinstyle="miter"/>
              <v:path gradientshapeok="t" o:connecttype="rect"/>
            </v:shapetype>
            <v:shape id="Textové pole 2" o:spid="_x0000_s1026" type="#_x0000_t202" alt="Klasifikace informací: Neveřejné" style="position:absolute;margin-left:107.85pt;margin-top:0;width:159.05pt;height:27.2pt;z-index:25165926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" filled="f" stroked="f">
              <v:textbox style="mso-fit-shape-to-text:t" inset="0,15pt,20pt,0">
                <w:txbxContent>
                  <w:p w14:paraId="7778E7C3" w14:textId="74601BA6" w:rsidR="004A158E" w:rsidRPr="004A158E" w:rsidRDefault="004A158E" w:rsidP="004A158E">
                    <w:pPr>
                      <w:rPr>
                        <w:rFonts w:ascii="Aptos" w:eastAsia="Aptos" w:hAnsi="Aptos" w:cs="Aptos"/>
                        <w:noProof/>
                        <w:color w:val="000000"/>
                        <w:sz w:val="20"/>
                        <w:szCs w:val="20"/>
                      </w:rPr>
                    </w:pPr>
                    <w:r w:rsidRPr="004A158E">
                      <w:rPr>
                        <w:rFonts w:ascii="Aptos" w:eastAsia="Aptos" w:hAnsi="Aptos" w:cs="Aptos"/>
                        <w:noProof/>
                        <w:color w:val="000000"/>
                        <w:sz w:val="20"/>
                        <w:szCs w:val="20"/>
                      </w:rPr>
                      <w:t>Klasifikace informací: Neveřejné</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3D623" w14:textId="28D05528" w:rsidR="004A158E" w:rsidRDefault="004A158E">
    <w:pPr>
      <w:pStyle w:val="Zhlav"/>
    </w:pPr>
    <w:r>
      <w:rPr>
        <w:noProof/>
      </w:rPr>
      <mc:AlternateContent>
        <mc:Choice Requires="wps">
          <w:drawing>
            <wp:anchor distT="0" distB="0" distL="0" distR="0" simplePos="0" relativeHeight="251660288" behindDoc="0" locked="0" layoutInCell="1" allowOverlap="1" wp14:anchorId="5B5FBB18" wp14:editId="15293145">
              <wp:simplePos x="901700" y="450850"/>
              <wp:positionH relativeFrom="page">
                <wp:align>right</wp:align>
              </wp:positionH>
              <wp:positionV relativeFrom="page">
                <wp:align>top</wp:align>
              </wp:positionV>
              <wp:extent cx="2019935" cy="345440"/>
              <wp:effectExtent l="0" t="0" r="0" b="16510"/>
              <wp:wrapNone/>
              <wp:docPr id="1344517053" name="Textové pole 3" descr="Klasifikace informací: Neveřej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019935" cy="345440"/>
                      </a:xfrm>
                      <a:prstGeom prst="rect">
                        <a:avLst/>
                      </a:prstGeom>
                      <a:noFill/>
                      <a:ln>
                        <a:noFill/>
                      </a:ln>
                    </wps:spPr>
                    <wps:txbx>
                      <w:txbxContent>
                        <w:p w14:paraId="7106471E" w14:textId="18E34EC0" w:rsidR="004A158E" w:rsidRPr="004A158E" w:rsidRDefault="004A158E" w:rsidP="004A158E">
                          <w:pPr>
                            <w:rPr>
                              <w:rFonts w:ascii="Aptos" w:eastAsia="Aptos" w:hAnsi="Aptos" w:cs="Aptos"/>
                              <w:noProof/>
                              <w:color w:val="000000"/>
                              <w:sz w:val="20"/>
                              <w:szCs w:val="20"/>
                            </w:rPr>
                          </w:pPr>
                          <w:r w:rsidRPr="004A158E">
                            <w:rPr>
                              <w:rFonts w:ascii="Aptos" w:eastAsia="Aptos" w:hAnsi="Aptos" w:cs="Aptos"/>
                              <w:noProof/>
                              <w:color w:val="000000"/>
                              <w:sz w:val="20"/>
                              <w:szCs w:val="20"/>
                            </w:rPr>
                            <w:t>Klasifikace informací: Neveřejné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B5FBB18" id="_x0000_t202" coordsize="21600,21600" o:spt="202" path="m,l,21600r21600,l21600,xe">
              <v:stroke joinstyle="miter"/>
              <v:path gradientshapeok="t" o:connecttype="rect"/>
            </v:shapetype>
            <v:shape id="Textové pole 3" o:spid="_x0000_s1027" type="#_x0000_t202" alt="Klasifikace informací: Neveřejné" style="position:absolute;margin-left:107.85pt;margin-top:0;width:159.05pt;height:27.2pt;z-index:25166028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" filled="f" stroked="f">
              <v:textbox style="mso-fit-shape-to-text:t" inset="0,15pt,20pt,0">
                <w:txbxContent>
                  <w:p w14:paraId="7106471E" w14:textId="18E34EC0" w:rsidR="004A158E" w:rsidRPr="004A158E" w:rsidRDefault="004A158E" w:rsidP="004A158E">
                    <w:pPr>
                      <w:rPr>
                        <w:rFonts w:ascii="Aptos" w:eastAsia="Aptos" w:hAnsi="Aptos" w:cs="Aptos"/>
                        <w:noProof/>
                        <w:color w:val="000000"/>
                        <w:sz w:val="20"/>
                        <w:szCs w:val="20"/>
                      </w:rPr>
                    </w:pPr>
                    <w:r w:rsidRPr="004A158E">
                      <w:rPr>
                        <w:rFonts w:ascii="Aptos" w:eastAsia="Aptos" w:hAnsi="Aptos" w:cs="Aptos"/>
                        <w:noProof/>
                        <w:color w:val="000000"/>
                        <w:sz w:val="20"/>
                        <w:szCs w:val="20"/>
                      </w:rPr>
                      <w:t>Klasifikace informací: Neveřejné</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BCFAB" w14:textId="7AD7D3AE" w:rsidR="004A158E" w:rsidRDefault="004A158E">
    <w:pPr>
      <w:pStyle w:val="Zhlav"/>
    </w:pPr>
    <w:r>
      <w:rPr>
        <w:noProof/>
      </w:rPr>
      <mc:AlternateContent>
        <mc:Choice Requires="wps">
          <w:drawing>
            <wp:anchor distT="0" distB="0" distL="0" distR="0" simplePos="0" relativeHeight="251658240" behindDoc="0" locked="0" layoutInCell="1" allowOverlap="1" wp14:anchorId="44E0B3E5" wp14:editId="7C309C58">
              <wp:simplePos x="901700" y="450850"/>
              <wp:positionH relativeFrom="page">
                <wp:align>right</wp:align>
              </wp:positionH>
              <wp:positionV relativeFrom="page">
                <wp:align>top</wp:align>
              </wp:positionV>
              <wp:extent cx="2019935" cy="345440"/>
              <wp:effectExtent l="0" t="0" r="0" b="16510"/>
              <wp:wrapNone/>
              <wp:docPr id="703556987" name="Textové pole 1" descr="Klasifikace informací: Neveřejn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019935" cy="345440"/>
                      </a:xfrm>
                      <a:prstGeom prst="rect">
                        <a:avLst/>
                      </a:prstGeom>
                      <a:noFill/>
                      <a:ln>
                        <a:noFill/>
                      </a:ln>
                    </wps:spPr>
                    <wps:txbx>
                      <w:txbxContent>
                        <w:p w14:paraId="3EA26E2E" w14:textId="7869B3E0" w:rsidR="004A158E" w:rsidRPr="00A50020" w:rsidRDefault="004A158E" w:rsidP="004A158E">
                          <w:pPr>
                            <w:rPr>
                              <w:rFonts w:ascii="Aptos" w:eastAsia="Aptos" w:hAnsi="Aptos" w:cs="Aptos"/>
                              <w:noProof/>
                              <w:color w:val="FFFFFF" w:themeColor="background1"/>
                              <w:sz w:val="20"/>
                              <w:szCs w:val="20"/>
                            </w:rPr>
                          </w:pPr>
                          <w:r w:rsidRPr="00A50020">
                            <w:rPr>
                              <w:rFonts w:ascii="Aptos" w:eastAsia="Aptos" w:hAnsi="Aptos" w:cs="Aptos"/>
                              <w:noProof/>
                              <w:color w:val="FFFFFF" w:themeColor="background1"/>
                              <w:sz w:val="20"/>
                              <w:szCs w:val="20"/>
                            </w:rPr>
                            <w:t>Klasifikace informací: Neveřejné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4E0B3E5" id="_x0000_t202" coordsize="21600,21600" o:spt="202" path="m,l,21600r21600,l21600,xe">
              <v:stroke joinstyle="miter"/>
              <v:path gradientshapeok="t" o:connecttype="rect"/>
            </v:shapetype>
            <v:shape id="Textové pole 1" o:spid="_x0000_s1028" type="#_x0000_t202" alt="Klasifikace informací: Neveřejné" style="position:absolute;margin-left:107.85pt;margin-top:0;width:159.05pt;height:27.2pt;z-index:25165824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" filled="f" stroked="f">
              <v:textbox style="mso-fit-shape-to-text:t" inset="0,15pt,20pt,0">
                <w:txbxContent>
                  <w:p w14:paraId="3EA26E2E" w14:textId="7869B3E0" w:rsidR="004A158E" w:rsidRPr="00A50020" w:rsidRDefault="004A158E" w:rsidP="004A158E">
                    <w:pPr>
                      <w:rPr>
                        <w:rFonts w:ascii="Aptos" w:eastAsia="Aptos" w:hAnsi="Aptos" w:cs="Aptos"/>
                        <w:noProof/>
                        <w:color w:val="FFFFFF" w:themeColor="background1"/>
                        <w:sz w:val="20"/>
                        <w:szCs w:val="20"/>
                      </w:rPr>
                    </w:pPr>
                    <w:r w:rsidRPr="00A50020">
                      <w:rPr>
                        <w:rFonts w:ascii="Aptos" w:eastAsia="Aptos" w:hAnsi="Aptos" w:cs="Aptos"/>
                        <w:noProof/>
                        <w:color w:val="FFFFFF" w:themeColor="background1"/>
                        <w:sz w:val="20"/>
                        <w:szCs w:val="20"/>
                      </w:rPr>
                      <w:t>Klasifikace informací: Neveřejné</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606672"/>
    <w:multiLevelType w:val="hybridMultilevel"/>
    <w:tmpl w:val="72466E38"/>
    <w:lvl w:ilvl="0" w:tplc="04050017">
      <w:start w:val="1"/>
      <w:numFmt w:val="lowerLetter"/>
      <w:lvlText w:val="%1)"/>
      <w:lvlJc w:val="left"/>
      <w:pPr>
        <w:ind w:left="1287" w:hanging="360"/>
      </w:pPr>
    </w:lvl>
    <w:lvl w:ilvl="1" w:tplc="04050017">
      <w:start w:val="1"/>
      <w:numFmt w:val="lowerLetter"/>
      <w:lvlText w:val="%2)"/>
      <w:lvlJc w:val="left"/>
      <w:pPr>
        <w:ind w:left="128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 w15:restartNumberingAfterBreak="0">
    <w:nsid w:val="0A242C88"/>
    <w:multiLevelType w:val="hybridMultilevel"/>
    <w:tmpl w:val="43BAB394"/>
    <w:lvl w:ilvl="0" w:tplc="E0FEFFB2">
      <w:start w:val="1"/>
      <w:numFmt w:val="decimal"/>
      <w:lvlText w:val="9.%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DB3423A"/>
    <w:multiLevelType w:val="hybridMultilevel"/>
    <w:tmpl w:val="FB661D00"/>
    <w:lvl w:ilvl="0" w:tplc="04050017">
      <w:start w:val="1"/>
      <w:numFmt w:val="lowerLetter"/>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3" w15:restartNumberingAfterBreak="0">
    <w:nsid w:val="102C2143"/>
    <w:multiLevelType w:val="hybridMultilevel"/>
    <w:tmpl w:val="DB862298"/>
    <w:lvl w:ilvl="0" w:tplc="5B4856FC">
      <w:start w:val="1"/>
      <w:numFmt w:val="decimal"/>
      <w:lvlText w:val="2.%1."/>
      <w:lvlJc w:val="left"/>
      <w:pPr>
        <w:ind w:left="1425" w:hanging="360"/>
      </w:pPr>
      <w:rPr>
        <w:rFonts w:hint="default"/>
      </w:rPr>
    </w:lvl>
    <w:lvl w:ilvl="1" w:tplc="04050019" w:tentative="1">
      <w:start w:val="1"/>
      <w:numFmt w:val="lowerLetter"/>
      <w:lvlText w:val="%2."/>
      <w:lvlJc w:val="left"/>
      <w:pPr>
        <w:ind w:left="2145" w:hanging="360"/>
      </w:pPr>
    </w:lvl>
    <w:lvl w:ilvl="2" w:tplc="0405001B" w:tentative="1">
      <w:start w:val="1"/>
      <w:numFmt w:val="lowerRoman"/>
      <w:lvlText w:val="%3."/>
      <w:lvlJc w:val="right"/>
      <w:pPr>
        <w:ind w:left="2865" w:hanging="180"/>
      </w:pPr>
    </w:lvl>
    <w:lvl w:ilvl="3" w:tplc="0405000F" w:tentative="1">
      <w:start w:val="1"/>
      <w:numFmt w:val="decimal"/>
      <w:lvlText w:val="%4."/>
      <w:lvlJc w:val="left"/>
      <w:pPr>
        <w:ind w:left="3585" w:hanging="360"/>
      </w:pPr>
    </w:lvl>
    <w:lvl w:ilvl="4" w:tplc="04050019" w:tentative="1">
      <w:start w:val="1"/>
      <w:numFmt w:val="lowerLetter"/>
      <w:lvlText w:val="%5."/>
      <w:lvlJc w:val="left"/>
      <w:pPr>
        <w:ind w:left="4305" w:hanging="360"/>
      </w:pPr>
    </w:lvl>
    <w:lvl w:ilvl="5" w:tplc="0405001B" w:tentative="1">
      <w:start w:val="1"/>
      <w:numFmt w:val="lowerRoman"/>
      <w:lvlText w:val="%6."/>
      <w:lvlJc w:val="right"/>
      <w:pPr>
        <w:ind w:left="5025" w:hanging="180"/>
      </w:pPr>
    </w:lvl>
    <w:lvl w:ilvl="6" w:tplc="0405000F" w:tentative="1">
      <w:start w:val="1"/>
      <w:numFmt w:val="decimal"/>
      <w:lvlText w:val="%7."/>
      <w:lvlJc w:val="left"/>
      <w:pPr>
        <w:ind w:left="5745" w:hanging="360"/>
      </w:pPr>
    </w:lvl>
    <w:lvl w:ilvl="7" w:tplc="04050019" w:tentative="1">
      <w:start w:val="1"/>
      <w:numFmt w:val="lowerLetter"/>
      <w:lvlText w:val="%8."/>
      <w:lvlJc w:val="left"/>
      <w:pPr>
        <w:ind w:left="6465" w:hanging="360"/>
      </w:pPr>
    </w:lvl>
    <w:lvl w:ilvl="8" w:tplc="0405001B" w:tentative="1">
      <w:start w:val="1"/>
      <w:numFmt w:val="lowerRoman"/>
      <w:lvlText w:val="%9."/>
      <w:lvlJc w:val="right"/>
      <w:pPr>
        <w:ind w:left="7185" w:hanging="180"/>
      </w:pPr>
    </w:lvl>
  </w:abstractNum>
  <w:abstractNum w:abstractNumId="4" w15:restartNumberingAfterBreak="0">
    <w:nsid w:val="150464C5"/>
    <w:multiLevelType w:val="hybridMultilevel"/>
    <w:tmpl w:val="3772926A"/>
    <w:lvl w:ilvl="0" w:tplc="975884D6">
      <w:start w:val="1"/>
      <w:numFmt w:val="decimal"/>
      <w:lvlText w:val="8.%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7DC14B7"/>
    <w:multiLevelType w:val="hybridMultilevel"/>
    <w:tmpl w:val="94227360"/>
    <w:lvl w:ilvl="0" w:tplc="FF38D26A">
      <w:start w:val="1"/>
      <w:numFmt w:val="decimal"/>
      <w:lvlText w:val="7.%1."/>
      <w:lvlJc w:val="left"/>
      <w:pPr>
        <w:ind w:left="720" w:hanging="360"/>
      </w:pPr>
      <w:rPr>
        <w:rFonts w:hint="default"/>
      </w:rPr>
    </w:lvl>
    <w:lvl w:ilvl="1" w:tplc="A50A0594">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21C40A2"/>
    <w:multiLevelType w:val="hybridMultilevel"/>
    <w:tmpl w:val="6DF6D7CE"/>
    <w:lvl w:ilvl="0" w:tplc="04050017">
      <w:start w:val="1"/>
      <w:numFmt w:val="lowerLetter"/>
      <w:lvlText w:val="%1)"/>
      <w:lvlJc w:val="left"/>
      <w:pPr>
        <w:ind w:left="1287" w:hanging="360"/>
      </w:pPr>
    </w:lvl>
    <w:lvl w:ilvl="1" w:tplc="04050019">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7" w15:restartNumberingAfterBreak="0">
    <w:nsid w:val="2DAD7C17"/>
    <w:multiLevelType w:val="multilevel"/>
    <w:tmpl w:val="9CE8EF16"/>
    <w:lvl w:ilvl="0">
      <w:start w:val="7"/>
      <w:numFmt w:val="bullet"/>
      <w:lvlText w:val="-"/>
      <w:lvlJc w:val="left"/>
      <w:pPr>
        <w:ind w:left="1069" w:hanging="360"/>
      </w:pPr>
      <w:rPr>
        <w:rFonts w:ascii="Calibri" w:eastAsia="Calibri" w:hAnsi="Calibri" w:cs="Calibri"/>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8" w15:restartNumberingAfterBreak="0">
    <w:nsid w:val="303635D8"/>
    <w:multiLevelType w:val="hybridMultilevel"/>
    <w:tmpl w:val="51AEEE08"/>
    <w:lvl w:ilvl="0" w:tplc="A4D294D4">
      <w:start w:val="1"/>
      <w:numFmt w:val="bullet"/>
      <w:lvlText w:val=""/>
      <w:lvlJc w:val="left"/>
      <w:pPr>
        <w:ind w:left="2007" w:hanging="360"/>
      </w:pPr>
      <w:rPr>
        <w:rFonts w:ascii="Symbol" w:hAnsi="Symbol" w:hint="default"/>
      </w:rPr>
    </w:lvl>
    <w:lvl w:ilvl="1" w:tplc="04050003" w:tentative="1">
      <w:start w:val="1"/>
      <w:numFmt w:val="bullet"/>
      <w:lvlText w:val="o"/>
      <w:lvlJc w:val="left"/>
      <w:pPr>
        <w:ind w:left="2727" w:hanging="360"/>
      </w:pPr>
      <w:rPr>
        <w:rFonts w:ascii="Courier New" w:hAnsi="Courier New" w:cs="Courier New" w:hint="default"/>
      </w:rPr>
    </w:lvl>
    <w:lvl w:ilvl="2" w:tplc="04050005" w:tentative="1">
      <w:start w:val="1"/>
      <w:numFmt w:val="bullet"/>
      <w:lvlText w:val=""/>
      <w:lvlJc w:val="left"/>
      <w:pPr>
        <w:ind w:left="3447" w:hanging="360"/>
      </w:pPr>
      <w:rPr>
        <w:rFonts w:ascii="Wingdings" w:hAnsi="Wingdings" w:hint="default"/>
      </w:rPr>
    </w:lvl>
    <w:lvl w:ilvl="3" w:tplc="04050001" w:tentative="1">
      <w:start w:val="1"/>
      <w:numFmt w:val="bullet"/>
      <w:lvlText w:val=""/>
      <w:lvlJc w:val="left"/>
      <w:pPr>
        <w:ind w:left="4167" w:hanging="360"/>
      </w:pPr>
      <w:rPr>
        <w:rFonts w:ascii="Symbol" w:hAnsi="Symbol" w:hint="default"/>
      </w:rPr>
    </w:lvl>
    <w:lvl w:ilvl="4" w:tplc="04050003" w:tentative="1">
      <w:start w:val="1"/>
      <w:numFmt w:val="bullet"/>
      <w:lvlText w:val="o"/>
      <w:lvlJc w:val="left"/>
      <w:pPr>
        <w:ind w:left="4887" w:hanging="360"/>
      </w:pPr>
      <w:rPr>
        <w:rFonts w:ascii="Courier New" w:hAnsi="Courier New" w:cs="Courier New" w:hint="default"/>
      </w:rPr>
    </w:lvl>
    <w:lvl w:ilvl="5" w:tplc="04050005" w:tentative="1">
      <w:start w:val="1"/>
      <w:numFmt w:val="bullet"/>
      <w:lvlText w:val=""/>
      <w:lvlJc w:val="left"/>
      <w:pPr>
        <w:ind w:left="5607" w:hanging="360"/>
      </w:pPr>
      <w:rPr>
        <w:rFonts w:ascii="Wingdings" w:hAnsi="Wingdings" w:hint="default"/>
      </w:rPr>
    </w:lvl>
    <w:lvl w:ilvl="6" w:tplc="04050001" w:tentative="1">
      <w:start w:val="1"/>
      <w:numFmt w:val="bullet"/>
      <w:lvlText w:val=""/>
      <w:lvlJc w:val="left"/>
      <w:pPr>
        <w:ind w:left="6327" w:hanging="360"/>
      </w:pPr>
      <w:rPr>
        <w:rFonts w:ascii="Symbol" w:hAnsi="Symbol" w:hint="default"/>
      </w:rPr>
    </w:lvl>
    <w:lvl w:ilvl="7" w:tplc="04050003" w:tentative="1">
      <w:start w:val="1"/>
      <w:numFmt w:val="bullet"/>
      <w:lvlText w:val="o"/>
      <w:lvlJc w:val="left"/>
      <w:pPr>
        <w:ind w:left="7047" w:hanging="360"/>
      </w:pPr>
      <w:rPr>
        <w:rFonts w:ascii="Courier New" w:hAnsi="Courier New" w:cs="Courier New" w:hint="default"/>
      </w:rPr>
    </w:lvl>
    <w:lvl w:ilvl="8" w:tplc="04050005" w:tentative="1">
      <w:start w:val="1"/>
      <w:numFmt w:val="bullet"/>
      <w:lvlText w:val=""/>
      <w:lvlJc w:val="left"/>
      <w:pPr>
        <w:ind w:left="7767" w:hanging="360"/>
      </w:pPr>
      <w:rPr>
        <w:rFonts w:ascii="Wingdings" w:hAnsi="Wingdings" w:hint="default"/>
      </w:rPr>
    </w:lvl>
  </w:abstractNum>
  <w:abstractNum w:abstractNumId="9" w15:restartNumberingAfterBreak="0">
    <w:nsid w:val="32F47CD2"/>
    <w:multiLevelType w:val="hybridMultilevel"/>
    <w:tmpl w:val="4A88CCA4"/>
    <w:lvl w:ilvl="0" w:tplc="0FA47970">
      <w:start w:val="1"/>
      <w:numFmt w:val="decimal"/>
      <w:lvlText w:val="10.%1."/>
      <w:lvlJc w:val="left"/>
      <w:pPr>
        <w:ind w:left="720" w:hanging="360"/>
      </w:pPr>
      <w:rPr>
        <w:rFonts w:hint="default"/>
      </w:rPr>
    </w:lvl>
    <w:lvl w:ilvl="1" w:tplc="5BDA2144">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33255C3D"/>
    <w:multiLevelType w:val="hybridMultilevel"/>
    <w:tmpl w:val="30E07CB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630187D"/>
    <w:multiLevelType w:val="hybridMultilevel"/>
    <w:tmpl w:val="17A8DA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E3D5FDB"/>
    <w:multiLevelType w:val="hybridMultilevel"/>
    <w:tmpl w:val="2D3E23EE"/>
    <w:lvl w:ilvl="0" w:tplc="04050017">
      <w:start w:val="1"/>
      <w:numFmt w:val="lowerLetter"/>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3" w15:restartNumberingAfterBreak="0">
    <w:nsid w:val="40D90410"/>
    <w:multiLevelType w:val="hybridMultilevel"/>
    <w:tmpl w:val="23EA35DE"/>
    <w:lvl w:ilvl="0" w:tplc="FFFFFFFF">
      <w:start w:val="1"/>
      <w:numFmt w:val="lowerLetter"/>
      <w:lvlText w:val="%1)"/>
      <w:lvlJc w:val="left"/>
      <w:pPr>
        <w:ind w:left="1287" w:hanging="360"/>
      </w:pPr>
    </w:lvl>
    <w:lvl w:ilvl="1" w:tplc="04050017">
      <w:start w:val="1"/>
      <w:numFmt w:val="lowerLetter"/>
      <w:lvlText w:val="%2)"/>
      <w:lvlJc w:val="left"/>
      <w:pPr>
        <w:ind w:left="720"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14" w15:restartNumberingAfterBreak="0">
    <w:nsid w:val="426F4C56"/>
    <w:multiLevelType w:val="hybridMultilevel"/>
    <w:tmpl w:val="2BA478D0"/>
    <w:lvl w:ilvl="0" w:tplc="9826505A">
      <w:start w:val="1"/>
      <w:numFmt w:val="decimal"/>
      <w:lvlText w:val="6.%1."/>
      <w:lvlJc w:val="left"/>
      <w:pPr>
        <w:ind w:left="720" w:hanging="360"/>
      </w:pPr>
      <w:rPr>
        <w:rFonts w:hint="default"/>
      </w:rPr>
    </w:lvl>
    <w:lvl w:ilvl="1" w:tplc="43627816">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3317798"/>
    <w:multiLevelType w:val="hybridMultilevel"/>
    <w:tmpl w:val="834ECF9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595D052B"/>
    <w:multiLevelType w:val="hybridMultilevel"/>
    <w:tmpl w:val="ED0224A2"/>
    <w:lvl w:ilvl="0" w:tplc="DE30588A">
      <w:start w:val="1"/>
      <w:numFmt w:val="decimal"/>
      <w:lvlText w:val="4.%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59886CA2"/>
    <w:multiLevelType w:val="multilevel"/>
    <w:tmpl w:val="13C28074"/>
    <w:lvl w:ilvl="0">
      <w:start w:val="1"/>
      <w:numFmt w:val="decimal"/>
      <w:lvlText w:val="5.%1."/>
      <w:lvlJc w:val="left"/>
      <w:pPr>
        <w:ind w:left="2145"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E89668A"/>
    <w:multiLevelType w:val="multilevel"/>
    <w:tmpl w:val="7AB619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1AE2ED3"/>
    <w:multiLevelType w:val="hybridMultilevel"/>
    <w:tmpl w:val="2938B056"/>
    <w:lvl w:ilvl="0" w:tplc="5B4856FC">
      <w:start w:val="1"/>
      <w:numFmt w:val="decimal"/>
      <w:lvlText w:val="2.%1."/>
      <w:lvlJc w:val="left"/>
      <w:pPr>
        <w:ind w:left="1425" w:hanging="360"/>
      </w:pPr>
      <w:rPr>
        <w:rFonts w:hint="default"/>
      </w:rPr>
    </w:lvl>
    <w:lvl w:ilvl="1" w:tplc="04050019" w:tentative="1">
      <w:start w:val="1"/>
      <w:numFmt w:val="lowerLetter"/>
      <w:lvlText w:val="%2."/>
      <w:lvlJc w:val="left"/>
      <w:pPr>
        <w:ind w:left="2145" w:hanging="360"/>
      </w:pPr>
    </w:lvl>
    <w:lvl w:ilvl="2" w:tplc="0405001B" w:tentative="1">
      <w:start w:val="1"/>
      <w:numFmt w:val="lowerRoman"/>
      <w:lvlText w:val="%3."/>
      <w:lvlJc w:val="right"/>
      <w:pPr>
        <w:ind w:left="2865" w:hanging="180"/>
      </w:pPr>
    </w:lvl>
    <w:lvl w:ilvl="3" w:tplc="0405000F" w:tentative="1">
      <w:start w:val="1"/>
      <w:numFmt w:val="decimal"/>
      <w:lvlText w:val="%4."/>
      <w:lvlJc w:val="left"/>
      <w:pPr>
        <w:ind w:left="3585" w:hanging="360"/>
      </w:pPr>
    </w:lvl>
    <w:lvl w:ilvl="4" w:tplc="04050019" w:tentative="1">
      <w:start w:val="1"/>
      <w:numFmt w:val="lowerLetter"/>
      <w:lvlText w:val="%5."/>
      <w:lvlJc w:val="left"/>
      <w:pPr>
        <w:ind w:left="4305" w:hanging="360"/>
      </w:pPr>
    </w:lvl>
    <w:lvl w:ilvl="5" w:tplc="0405001B" w:tentative="1">
      <w:start w:val="1"/>
      <w:numFmt w:val="lowerRoman"/>
      <w:lvlText w:val="%6."/>
      <w:lvlJc w:val="right"/>
      <w:pPr>
        <w:ind w:left="5025" w:hanging="180"/>
      </w:pPr>
    </w:lvl>
    <w:lvl w:ilvl="6" w:tplc="0405000F" w:tentative="1">
      <w:start w:val="1"/>
      <w:numFmt w:val="decimal"/>
      <w:lvlText w:val="%7."/>
      <w:lvlJc w:val="left"/>
      <w:pPr>
        <w:ind w:left="5745" w:hanging="360"/>
      </w:pPr>
    </w:lvl>
    <w:lvl w:ilvl="7" w:tplc="04050019" w:tentative="1">
      <w:start w:val="1"/>
      <w:numFmt w:val="lowerLetter"/>
      <w:lvlText w:val="%8."/>
      <w:lvlJc w:val="left"/>
      <w:pPr>
        <w:ind w:left="6465" w:hanging="360"/>
      </w:pPr>
    </w:lvl>
    <w:lvl w:ilvl="8" w:tplc="0405001B" w:tentative="1">
      <w:start w:val="1"/>
      <w:numFmt w:val="lowerRoman"/>
      <w:lvlText w:val="%9."/>
      <w:lvlJc w:val="right"/>
      <w:pPr>
        <w:ind w:left="7185" w:hanging="180"/>
      </w:pPr>
    </w:lvl>
  </w:abstractNum>
  <w:abstractNum w:abstractNumId="20" w15:restartNumberingAfterBreak="0">
    <w:nsid w:val="65FB2C7A"/>
    <w:multiLevelType w:val="hybridMultilevel"/>
    <w:tmpl w:val="0AB2A136"/>
    <w:lvl w:ilvl="0" w:tplc="F064E1DA">
      <w:start w:val="1"/>
      <w:numFmt w:val="ordinal"/>
      <w:lvlText w:val="1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68C33E6E"/>
    <w:multiLevelType w:val="multilevel"/>
    <w:tmpl w:val="D5407422"/>
    <w:lvl w:ilvl="0">
      <w:start w:val="2"/>
      <w:numFmt w:val="decimal"/>
      <w:lvlText w:val="%1."/>
      <w:lvlJc w:val="left"/>
      <w:pPr>
        <w:ind w:left="705" w:hanging="705"/>
      </w:pPr>
    </w:lvl>
    <w:lvl w:ilvl="1">
      <w:start w:val="1"/>
      <w:numFmt w:val="decimal"/>
      <w:lvlText w:val="3.%2."/>
      <w:lvlJc w:val="left"/>
      <w:pPr>
        <w:ind w:left="360" w:hanging="360"/>
      </w:pPr>
      <w:rPr>
        <w:rFonts w:hint="default"/>
        <w:b w:val="0"/>
        <w:bCs w:val="0"/>
        <w:color w:val="auto"/>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2" w15:restartNumberingAfterBreak="0">
    <w:nsid w:val="6E295F7E"/>
    <w:multiLevelType w:val="hybridMultilevel"/>
    <w:tmpl w:val="74265DB6"/>
    <w:lvl w:ilvl="0" w:tplc="04050017">
      <w:start w:val="1"/>
      <w:numFmt w:val="lowerLetter"/>
      <w:lvlText w:val="%1)"/>
      <w:lvlJc w:val="left"/>
      <w:pPr>
        <w:ind w:left="1287" w:hanging="360"/>
      </w:pPr>
    </w:lvl>
    <w:lvl w:ilvl="1" w:tplc="04050017">
      <w:start w:val="1"/>
      <w:numFmt w:val="lowerLetter"/>
      <w:lvlText w:val="%2)"/>
      <w:lvlJc w:val="left"/>
      <w:pPr>
        <w:ind w:left="128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23" w15:restartNumberingAfterBreak="0">
    <w:nsid w:val="75BE5BA8"/>
    <w:multiLevelType w:val="hybridMultilevel"/>
    <w:tmpl w:val="1C72A74C"/>
    <w:lvl w:ilvl="0" w:tplc="2BB89802">
      <w:start w:val="1"/>
      <w:numFmt w:val="decimal"/>
      <w:lvlText w:val="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B011794"/>
    <w:multiLevelType w:val="hybridMultilevel"/>
    <w:tmpl w:val="5E2EA61C"/>
    <w:lvl w:ilvl="0" w:tplc="04050017">
      <w:start w:val="1"/>
      <w:numFmt w:val="lowerLetter"/>
      <w:lvlText w:val="%1)"/>
      <w:lvlJc w:val="left"/>
      <w:pPr>
        <w:ind w:left="1287" w:hanging="360"/>
      </w:pPr>
    </w:lvl>
    <w:lvl w:ilvl="1" w:tplc="04050017">
      <w:start w:val="1"/>
      <w:numFmt w:val="lowerLetter"/>
      <w:lvlText w:val="%2)"/>
      <w:lvlJc w:val="left"/>
      <w:pPr>
        <w:ind w:left="128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num w:numId="1" w16cid:durableId="1583221122">
    <w:abstractNumId w:val="18"/>
  </w:num>
  <w:num w:numId="2" w16cid:durableId="1228883076">
    <w:abstractNumId w:val="17"/>
  </w:num>
  <w:num w:numId="3" w16cid:durableId="1347635976">
    <w:abstractNumId w:val="7"/>
  </w:num>
  <w:num w:numId="4" w16cid:durableId="820729274">
    <w:abstractNumId w:val="21"/>
  </w:num>
  <w:num w:numId="5" w16cid:durableId="2117827728">
    <w:abstractNumId w:val="23"/>
  </w:num>
  <w:num w:numId="6" w16cid:durableId="1207566595">
    <w:abstractNumId w:val="3"/>
  </w:num>
  <w:num w:numId="7" w16cid:durableId="1239368500">
    <w:abstractNumId w:val="19"/>
  </w:num>
  <w:num w:numId="8" w16cid:durableId="2037459001">
    <w:abstractNumId w:val="16"/>
  </w:num>
  <w:num w:numId="9" w16cid:durableId="536549375">
    <w:abstractNumId w:val="12"/>
  </w:num>
  <w:num w:numId="10" w16cid:durableId="250044028">
    <w:abstractNumId w:val="2"/>
  </w:num>
  <w:num w:numId="11" w16cid:durableId="1479304760">
    <w:abstractNumId w:val="14"/>
  </w:num>
  <w:num w:numId="12" w16cid:durableId="1378050240">
    <w:abstractNumId w:val="22"/>
  </w:num>
  <w:num w:numId="13" w16cid:durableId="2057972361">
    <w:abstractNumId w:val="5"/>
  </w:num>
  <w:num w:numId="14" w16cid:durableId="748698127">
    <w:abstractNumId w:val="4"/>
  </w:num>
  <w:num w:numId="15" w16cid:durableId="1690914432">
    <w:abstractNumId w:val="15"/>
  </w:num>
  <w:num w:numId="16" w16cid:durableId="248806098">
    <w:abstractNumId w:val="10"/>
  </w:num>
  <w:num w:numId="17" w16cid:durableId="29653760">
    <w:abstractNumId w:val="1"/>
  </w:num>
  <w:num w:numId="18" w16cid:durableId="692268079">
    <w:abstractNumId w:val="9"/>
  </w:num>
  <w:num w:numId="19" w16cid:durableId="1870793514">
    <w:abstractNumId w:val="11"/>
  </w:num>
  <w:num w:numId="20" w16cid:durableId="844367759">
    <w:abstractNumId w:val="6"/>
  </w:num>
  <w:num w:numId="21" w16cid:durableId="342166608">
    <w:abstractNumId w:val="13"/>
  </w:num>
  <w:num w:numId="22" w16cid:durableId="241915892">
    <w:abstractNumId w:val="20"/>
  </w:num>
  <w:num w:numId="23" w16cid:durableId="2060202248">
    <w:abstractNumId w:val="8"/>
  </w:num>
  <w:num w:numId="24" w16cid:durableId="1743794252">
    <w:abstractNumId w:val="0"/>
  </w:num>
  <w:num w:numId="25" w16cid:durableId="181340198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721D"/>
    <w:rsid w:val="00007D73"/>
    <w:rsid w:val="0005363C"/>
    <w:rsid w:val="00086EC7"/>
    <w:rsid w:val="000C3C30"/>
    <w:rsid w:val="000E21CB"/>
    <w:rsid w:val="001E3A03"/>
    <w:rsid w:val="00267E51"/>
    <w:rsid w:val="002E2E62"/>
    <w:rsid w:val="00314B86"/>
    <w:rsid w:val="003671BF"/>
    <w:rsid w:val="00390875"/>
    <w:rsid w:val="003C1CC4"/>
    <w:rsid w:val="003C4115"/>
    <w:rsid w:val="003E3196"/>
    <w:rsid w:val="00425D54"/>
    <w:rsid w:val="00450C93"/>
    <w:rsid w:val="00476003"/>
    <w:rsid w:val="004A158E"/>
    <w:rsid w:val="0058625F"/>
    <w:rsid w:val="005B5843"/>
    <w:rsid w:val="005E5802"/>
    <w:rsid w:val="0065007A"/>
    <w:rsid w:val="006C3C60"/>
    <w:rsid w:val="006D6A57"/>
    <w:rsid w:val="00714FCF"/>
    <w:rsid w:val="007371D5"/>
    <w:rsid w:val="00747BC2"/>
    <w:rsid w:val="00784060"/>
    <w:rsid w:val="00786C18"/>
    <w:rsid w:val="007A508F"/>
    <w:rsid w:val="0081717E"/>
    <w:rsid w:val="00891FA4"/>
    <w:rsid w:val="008D6C60"/>
    <w:rsid w:val="00920DB7"/>
    <w:rsid w:val="00950C1B"/>
    <w:rsid w:val="009A3B7F"/>
    <w:rsid w:val="009A5CCE"/>
    <w:rsid w:val="00A01F91"/>
    <w:rsid w:val="00A4460B"/>
    <w:rsid w:val="00A50020"/>
    <w:rsid w:val="00A51A65"/>
    <w:rsid w:val="00A74F1A"/>
    <w:rsid w:val="00B26ECD"/>
    <w:rsid w:val="00BE0A1F"/>
    <w:rsid w:val="00C11A6C"/>
    <w:rsid w:val="00CA0679"/>
    <w:rsid w:val="00CE22AA"/>
    <w:rsid w:val="00DB28EE"/>
    <w:rsid w:val="00DF721D"/>
    <w:rsid w:val="00E031CF"/>
    <w:rsid w:val="00E872A2"/>
    <w:rsid w:val="00EB3CFF"/>
    <w:rsid w:val="00F85A7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CDEC36"/>
  <w15:docId w15:val="{388D85C9-CD39-4129-A925-67B72EF65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08" w:type="dxa"/>
        <w:bottom w:w="0" w:type="dxa"/>
        <w:right w:w="108" w:type="dxa"/>
      </w:tblCellMar>
    </w:tblPr>
  </w:style>
  <w:style w:type="paragraph" w:styleId="Odstavecseseznamem">
    <w:name w:val="List Paragraph"/>
    <w:basedOn w:val="Normln"/>
    <w:uiPriority w:val="34"/>
    <w:qFormat/>
    <w:rsid w:val="00E031CF"/>
    <w:pPr>
      <w:ind w:left="720"/>
      <w:contextualSpacing/>
    </w:pPr>
  </w:style>
  <w:style w:type="paragraph" w:styleId="Zhlav">
    <w:name w:val="header"/>
    <w:basedOn w:val="Normln"/>
    <w:link w:val="ZhlavChar"/>
    <w:uiPriority w:val="99"/>
    <w:unhideWhenUsed/>
    <w:rsid w:val="004A158E"/>
    <w:pPr>
      <w:tabs>
        <w:tab w:val="center" w:pos="4536"/>
        <w:tab w:val="right" w:pos="9072"/>
      </w:tabs>
    </w:pPr>
  </w:style>
  <w:style w:type="character" w:customStyle="1" w:styleId="ZhlavChar">
    <w:name w:val="Záhlaví Char"/>
    <w:basedOn w:val="Standardnpsmoodstavce"/>
    <w:link w:val="Zhlav"/>
    <w:uiPriority w:val="99"/>
    <w:rsid w:val="004A158E"/>
  </w:style>
  <w:style w:type="paragraph" w:styleId="Zpat">
    <w:name w:val="footer"/>
    <w:basedOn w:val="Normln"/>
    <w:link w:val="ZpatChar"/>
    <w:uiPriority w:val="99"/>
    <w:unhideWhenUsed/>
    <w:rsid w:val="00A50020"/>
    <w:pPr>
      <w:tabs>
        <w:tab w:val="center" w:pos="4536"/>
        <w:tab w:val="right" w:pos="9072"/>
      </w:tabs>
    </w:pPr>
  </w:style>
  <w:style w:type="character" w:customStyle="1" w:styleId="ZpatChar">
    <w:name w:val="Zápatí Char"/>
    <w:basedOn w:val="Standardnpsmoodstavce"/>
    <w:link w:val="Zpat"/>
    <w:uiPriority w:val="99"/>
    <w:rsid w:val="00A50020"/>
  </w:style>
  <w:style w:type="character" w:styleId="Odkaznakoment">
    <w:name w:val="annotation reference"/>
    <w:basedOn w:val="Standardnpsmoodstavce"/>
    <w:uiPriority w:val="99"/>
    <w:semiHidden/>
    <w:unhideWhenUsed/>
    <w:rsid w:val="00A74F1A"/>
    <w:rPr>
      <w:sz w:val="16"/>
      <w:szCs w:val="16"/>
    </w:rPr>
  </w:style>
  <w:style w:type="paragraph" w:styleId="Textkomente">
    <w:name w:val="annotation text"/>
    <w:basedOn w:val="Normln"/>
    <w:link w:val="TextkomenteChar"/>
    <w:uiPriority w:val="99"/>
    <w:unhideWhenUsed/>
    <w:rsid w:val="00A74F1A"/>
    <w:rPr>
      <w:sz w:val="20"/>
      <w:szCs w:val="20"/>
    </w:rPr>
  </w:style>
  <w:style w:type="character" w:customStyle="1" w:styleId="TextkomenteChar">
    <w:name w:val="Text komentáře Char"/>
    <w:basedOn w:val="Standardnpsmoodstavce"/>
    <w:link w:val="Textkomente"/>
    <w:uiPriority w:val="99"/>
    <w:rsid w:val="00A74F1A"/>
    <w:rPr>
      <w:sz w:val="20"/>
      <w:szCs w:val="20"/>
    </w:rPr>
  </w:style>
  <w:style w:type="paragraph" w:styleId="Pedmtkomente">
    <w:name w:val="annotation subject"/>
    <w:basedOn w:val="Textkomente"/>
    <w:next w:val="Textkomente"/>
    <w:link w:val="PedmtkomenteChar"/>
    <w:uiPriority w:val="99"/>
    <w:semiHidden/>
    <w:unhideWhenUsed/>
    <w:rsid w:val="00A74F1A"/>
    <w:rPr>
      <w:b/>
      <w:bCs/>
    </w:rPr>
  </w:style>
  <w:style w:type="character" w:customStyle="1" w:styleId="PedmtkomenteChar">
    <w:name w:val="Předmět komentáře Char"/>
    <w:basedOn w:val="TextkomenteChar"/>
    <w:link w:val="Pedmtkomente"/>
    <w:uiPriority w:val="99"/>
    <w:semiHidden/>
    <w:rsid w:val="00A74F1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mailto:info@msdc.cz"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61B1B65D194E949810B22383C7E6A89" ma:contentTypeVersion="16" ma:contentTypeDescription="Vytvoří nový dokument" ma:contentTypeScope="" ma:versionID="bcb4bfbb50d443b5bcc62bedd9ea741e">
  <xsd:schema xmlns:xsd="http://www.w3.org/2001/XMLSchema" xmlns:xs="http://www.w3.org/2001/XMLSchema" xmlns:p="http://schemas.microsoft.com/office/2006/metadata/properties" xmlns:ns2="104e6285-7cf7-4209-ae84-01e3f46af855" xmlns:ns3="27eaa013-dc27-4ae5-82f1-d50cafec7dcf" targetNamespace="http://schemas.microsoft.com/office/2006/metadata/properties" ma:root="true" ma:fieldsID="3a4ff022129802c484f6d86943a25d98" ns2:_="" ns3:_="">
    <xsd:import namespace="104e6285-7cf7-4209-ae84-01e3f46af855"/>
    <xsd:import namespace="27eaa013-dc27-4ae5-82f1-d50cafec7dc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4e6285-7cf7-4209-ae84-01e3f46af855"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TaxCatchAll" ma:index="16" nillable="true" ma:displayName="Taxonomy Catch All Column" ma:hidden="true" ma:list="{c0f21b97-4f1f-42f4-987e-2d764a9847c5}" ma:internalName="TaxCatchAll" ma:showField="CatchAllData" ma:web="104e6285-7cf7-4209-ae84-01e3f46af8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7eaa013-dc27-4ae5-82f1-d50cafec7dc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12a611ad-22dc-4dbb-8116-15fea31853ab"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04e6285-7cf7-4209-ae84-01e3f46af855" xsi:nil="true"/>
    <lcf76f155ced4ddcb4097134ff3c332f xmlns="27eaa013-dc27-4ae5-82f1-d50cafec7dc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1918E88-5D47-4464-ADFB-AAF04860F7CF}"/>
</file>

<file path=customXml/itemProps2.xml><?xml version="1.0" encoding="utf-8"?>
<ds:datastoreItem xmlns:ds="http://schemas.openxmlformats.org/officeDocument/2006/customXml" ds:itemID="{0536EDC0-3D74-48B9-B6B8-28A252B4A43B}">
  <ds:schemaRefs>
    <ds:schemaRef ds:uri="http://schemas.microsoft.com/office/2006/metadata/properties"/>
    <ds:schemaRef ds:uri="http://schemas.microsoft.com/office/infopath/2007/PartnerControls"/>
    <ds:schemaRef ds:uri="104e6285-7cf7-4209-ae84-01e3f46af855"/>
    <ds:schemaRef ds:uri="27eaa013-dc27-4ae5-82f1-d50cafec7dcf"/>
  </ds:schemaRefs>
</ds:datastoreItem>
</file>

<file path=customXml/itemProps3.xml><?xml version="1.0" encoding="utf-8"?>
<ds:datastoreItem xmlns:ds="http://schemas.openxmlformats.org/officeDocument/2006/customXml" ds:itemID="{5A9DFD74-452A-4273-9239-840B59CA5D5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2969</Words>
  <Characters>17522</Characters>
  <Application>Microsoft Office Word</Application>
  <DocSecurity>0</DocSecurity>
  <Lines>146</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Mgr. Linda Třečková</dc:creator>
  <cp:lastModifiedBy>Veronika Macháčková</cp:lastModifiedBy>
  <cp:revision>2</cp:revision>
  <dcterms:created xsi:type="dcterms:W3CDTF">2026-02-19T10:24:00Z</dcterms:created>
  <dcterms:modified xsi:type="dcterms:W3CDTF">2026-02-19T10:24:00Z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0x010100B61B1B65D194E949810B22383C7E6A89</vt:lpwstr>
  </property>
  <property fmtid="{D5CDD505-2E9C-101B-9397-08002B2CF9AE}" pid="3" name="MediaServiceImageTags">
    <vt:lpwstr/>
  </property>
  <property fmtid="{D5CDD505-2E9C-101B-9397-08002B2CF9AE}" pid="4" name="ClassificationContentMarkingHeaderShapeIds">
    <vt:lpwstr>29ef6d7b,48e5321b,5023b3bd</vt:lpwstr>
  </property>
  <property fmtid="{D5CDD505-2E9C-101B-9397-08002B2CF9AE}" pid="5" name="ClassificationContentMarkingHeaderFontProps">
    <vt:lpwstr>#000000,10,Aptos</vt:lpwstr>
  </property>
  <property fmtid="{D5CDD505-2E9C-101B-9397-08002B2CF9AE}" pid="6" name="ClassificationContentMarkingHeaderText">
    <vt:lpwstr>Klasifikace informací: Neveřejné</vt:lpwstr>
  </property>
  <property fmtid="{D5CDD505-2E9C-101B-9397-08002B2CF9AE}" pid="7" name="MSIP_Label_bc6485ca-f2de-49f2-a5cd-8de0946504fc_Enabled">
    <vt:lpwstr>true</vt:lpwstr>
  </property>
  <property fmtid="{D5CDD505-2E9C-101B-9397-08002B2CF9AE}" pid="8" name="MSIP_Label_bc6485ca-f2de-49f2-a5cd-8de0946504fc_SetDate">
    <vt:lpwstr>2025-12-01T12:49:20Z</vt:lpwstr>
  </property>
  <property fmtid="{D5CDD505-2E9C-101B-9397-08002B2CF9AE}" pid="9" name="MSIP_Label_bc6485ca-f2de-49f2-a5cd-8de0946504fc_Method">
    <vt:lpwstr>Privileged</vt:lpwstr>
  </property>
  <property fmtid="{D5CDD505-2E9C-101B-9397-08002B2CF9AE}" pid="10" name="MSIP_Label_bc6485ca-f2de-49f2-a5cd-8de0946504fc_Name">
    <vt:lpwstr>Neveřejné</vt:lpwstr>
  </property>
  <property fmtid="{D5CDD505-2E9C-101B-9397-08002B2CF9AE}" pid="11" name="MSIP_Label_bc6485ca-f2de-49f2-a5cd-8de0946504fc_SiteId">
    <vt:lpwstr>11736566-1383-4cd1-8b08-dd59faa7d7a1</vt:lpwstr>
  </property>
  <property fmtid="{D5CDD505-2E9C-101B-9397-08002B2CF9AE}" pid="12" name="MSIP_Label_bc6485ca-f2de-49f2-a5cd-8de0946504fc_ActionId">
    <vt:lpwstr>b6269c81-ec58-4018-9778-22f9971186d6</vt:lpwstr>
  </property>
  <property fmtid="{D5CDD505-2E9C-101B-9397-08002B2CF9AE}" pid="13" name="MSIP_Label_bc6485ca-f2de-49f2-a5cd-8de0946504fc_ContentBits">
    <vt:lpwstr>1</vt:lpwstr>
  </property>
  <property fmtid="{D5CDD505-2E9C-101B-9397-08002B2CF9AE}" pid="14" name="MSIP_Label_bc6485ca-f2de-49f2-a5cd-8de0946504fc_Tag">
    <vt:lpwstr>10, 0, 1, 1</vt:lpwstr>
  </property>
</Properties>
</file>